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138" w:rsidRPr="00771886" w:rsidRDefault="004D1138" w:rsidP="004D1138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Предмет: 05.03 Тестирование </w:t>
      </w:r>
      <w:r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</w:t>
      </w:r>
    </w:p>
    <w:p w:rsidR="004D1138" w:rsidRPr="00771886" w:rsidRDefault="004D1138" w:rsidP="004D1138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Группа: 2Б </w:t>
      </w:r>
      <w:proofErr w:type="spellStart"/>
      <w:r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ИСиП</w:t>
      </w:r>
      <w:proofErr w:type="spellEnd"/>
    </w:p>
    <w:p w:rsidR="004D1138" w:rsidRPr="00771886" w:rsidRDefault="004D1138" w:rsidP="004D1138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Дата: 2.05.2025</w:t>
      </w:r>
      <w:bookmarkStart w:id="0" w:name="_GoBack"/>
      <w:bookmarkEnd w:id="0"/>
    </w:p>
    <w:p w:rsidR="00C826EC" w:rsidRPr="00771886" w:rsidRDefault="00C826EC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Задание: законспектировать </w:t>
      </w:r>
      <w:r w:rsidR="00C34AFD"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тетради</w:t>
      </w:r>
    </w:p>
    <w:p w:rsidR="0003714D" w:rsidRPr="00771886" w:rsidRDefault="00771886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Тема: </w:t>
      </w:r>
      <w:r w:rsidR="0003714D"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Тестовые </w:t>
      </w:r>
      <w:proofErr w:type="gramStart"/>
      <w:r w:rsidR="0003714D"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сценарии,  тестовые</w:t>
      </w:r>
      <w:proofErr w:type="gramEnd"/>
      <w:r w:rsidR="0003714D" w:rsidRPr="00771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варианты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разработки тестовых сценариев и выполнения тестов используются системы управления тестированием, существенно повышающие производительность тест-дизайнеров и </w:t>
      </w:r>
      <w:proofErr w:type="spellStart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тестировщиков</w:t>
      </w:r>
      <w:proofErr w:type="spellEnd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обеспечивающие видимость уровня качества приложений среди всех участников проекта.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Тестовые сценарии неразрывно связаны с требованиями, изменения в которых должны своевременно отражаться в тестовой документации, что позволяет сделать система управления жизненным циклом разработки приложений, при помощи механизма трассировок.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выполнении теста </w:t>
      </w:r>
      <w:proofErr w:type="spellStart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тестировщик</w:t>
      </w:r>
      <w:proofErr w:type="spellEnd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отмечает результат прохождения одного шага или всего тестового сценария, прикрепляет обнаруженные ошибки и другую вспомогательную информацию: скриншоты, дампы, </w:t>
      </w:r>
      <w:proofErr w:type="spellStart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</w:t>
      </w:r>
      <w:proofErr w:type="spellEnd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т.п.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Тестовые сценарии удобно объединять в тест-планы</w:t>
      </w:r>
      <w:r w:rsidR="00771886"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назначению: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тестирование релиза, то есть очередной версии продукта;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тестирование развертывания;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тестирование удобства использования;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конфигурационное тестирование;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тестирование безопасности и т.п.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Зачастую ручное тестирование превращается в рутину и занимает значительное время, что отрицательно сказывается на скорости выпуска релизов. Автоматизация тестирования позволяет: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высвободить ресурсы для проведения более сложных видов тестирования;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снизить количество дефектов, доходящих до стадии контроля качества;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ускорить выпуск релизов.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Сведение результатов автоматических и ручных тестов в системе управления качеством, позволяет всем участникам проекта видеть уровень качества очередного релиза, контролировать его изменение и опираться на эту информацию при планировании своей работы.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Получение результатов тестирования и их анализ.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Получение результатов тестирования и их анализ.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результатов тестирования напрямую зависит от средств тестирования. В моем случае это был встроенный в 1С механизм отладки и система контроля ошибок.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получением результата программа проходит несколько уровней: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Тестирование компонентов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тестируется минимально возможный для тестирования компонент, например, отдельный класс или функция. Часто тестирование компонентов осуществляется разработчиками программного обеспечения.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Интеграционное тестирование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тестируются интерфейсы между компонентами, подсистемами или системами. При наличии резерва времени на данной стадии тестирование ведётся итерационно, с постепенным подключением последующих подсистем.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Системное тестирование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тестируется интегрированная система на её соответствие требованиям.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Альфа-тестирование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имитация реальной работы с системой штатными разработчиками, либо реальная работа с системой потенциальными пользователями/заказчиком. Чаще всего альфа-тестирование проводится на ранней стадии разработки продукта, но в некоторых случаях может применяться для законченного продукта в качестве внутреннего приёмочного тестирования. Иногда альфа-тестирование выполняется под отладчиком или с использованием окружения, которое помогает быстро выявлять найденные ошибки. Обнаруженные ошибки могут быть переданы </w:t>
      </w:r>
      <w:proofErr w:type="spellStart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тестировщикам</w:t>
      </w:r>
      <w:proofErr w:type="spellEnd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дополнительного исследования в окружении, подобном тому, в котором будет использоваться программа.</w:t>
      </w:r>
    </w:p>
    <w:p w:rsidR="0003714D" w:rsidRPr="00771886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Бета-тестирование</w:t>
      </w: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в некоторых случаях выполняется распространение предварительной версии (в случае </w:t>
      </w:r>
      <w:proofErr w:type="spellStart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проприетарного</w:t>
      </w:r>
      <w:proofErr w:type="spellEnd"/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программного обеспечения иногда с ограничениями по функциональности или времени работы) для некоторой большей группы лиц с тем, чтобы убедиться, что продукт содержит достаточно мало ошибок. Иногда бета-тестирование выполняется для того, чтобы получить обратную связь о продукте от его будущих пользователей.</w:t>
      </w:r>
    </w:p>
    <w:p w:rsidR="00771886" w:rsidRPr="00771886" w:rsidRDefault="0003714D" w:rsidP="0077188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для свободного и открытого программного обеспечения стадия альфа-тестирования характеризует функциональное наполнение кода, а бета-тестирования — стадию исправления ошибок. При этом как правило на каждом этапе разработки промежуточные результаты работы доступны конечным пользователям.</w:t>
      </w:r>
    </w:p>
    <w:p w:rsidR="00771886" w:rsidRPr="00771886" w:rsidRDefault="0077188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71886" w:rsidRPr="00771886" w:rsidRDefault="00771886" w:rsidP="00771886">
      <w:pPr>
        <w:pStyle w:val="aa"/>
        <w:rPr>
          <w:sz w:val="28"/>
          <w:szCs w:val="28"/>
        </w:rPr>
      </w:pPr>
      <w:r w:rsidRPr="00771886">
        <w:rPr>
          <w:color w:val="303030"/>
          <w:sz w:val="28"/>
          <w:szCs w:val="28"/>
        </w:rPr>
        <w:lastRenderedPageBreak/>
        <w:t>Тестовое</w:t>
      </w:r>
      <w:r w:rsidRPr="00771886">
        <w:rPr>
          <w:color w:val="303030"/>
          <w:spacing w:val="-6"/>
          <w:sz w:val="28"/>
          <w:szCs w:val="28"/>
        </w:rPr>
        <w:t xml:space="preserve"> </w:t>
      </w:r>
      <w:r w:rsidRPr="00771886">
        <w:rPr>
          <w:color w:val="303030"/>
          <w:spacing w:val="-2"/>
          <w:sz w:val="28"/>
          <w:szCs w:val="28"/>
        </w:rPr>
        <w:t>покрытие</w:t>
      </w:r>
    </w:p>
    <w:p w:rsidR="00771886" w:rsidRPr="00771886" w:rsidRDefault="00771886" w:rsidP="00771886">
      <w:pPr>
        <w:pStyle w:val="a8"/>
        <w:spacing w:before="289" w:line="268" w:lineRule="auto"/>
        <w:ind w:right="233" w:hanging="1"/>
      </w:pPr>
      <w:r w:rsidRPr="00771886">
        <w:rPr>
          <w:b/>
          <w:color w:val="262626"/>
        </w:rPr>
        <w:t>Тестовое</w:t>
      </w:r>
      <w:r w:rsidRPr="00771886">
        <w:rPr>
          <w:b/>
          <w:color w:val="262626"/>
          <w:spacing w:val="-4"/>
        </w:rPr>
        <w:t xml:space="preserve"> </w:t>
      </w:r>
      <w:r w:rsidRPr="00771886">
        <w:rPr>
          <w:b/>
          <w:color w:val="262626"/>
        </w:rPr>
        <w:t>покрытие</w:t>
      </w:r>
      <w:r w:rsidRPr="00771886">
        <w:rPr>
          <w:b/>
          <w:color w:val="262626"/>
          <w:spacing w:val="-4"/>
        </w:rPr>
        <w:t xml:space="preserve"> </w:t>
      </w:r>
      <w:r w:rsidRPr="00771886">
        <w:rPr>
          <w:color w:val="262626"/>
        </w:rPr>
        <w:t>-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это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одна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из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метрик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оценки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качества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тестирования, представляющая из себя плотность покрытия тестами требований либо исполняемого кода.</w:t>
      </w:r>
    </w:p>
    <w:p w:rsidR="00771886" w:rsidRPr="00771886" w:rsidRDefault="00771886" w:rsidP="00771886">
      <w:pPr>
        <w:pStyle w:val="a8"/>
        <w:spacing w:before="147" w:line="268" w:lineRule="auto"/>
        <w:ind w:right="233" w:hanging="1"/>
      </w:pPr>
      <w:r w:rsidRPr="00771886">
        <w:rPr>
          <w:color w:val="262626"/>
        </w:rPr>
        <w:t>Если рассматривать тестирование как "проверку соответствия между реальным и ожидаемым поведением программы, осуществляемая на конечном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наборе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тестов",</w:t>
      </w:r>
      <w:r w:rsidRPr="00771886">
        <w:rPr>
          <w:color w:val="262626"/>
          <w:spacing w:val="-2"/>
        </w:rPr>
        <w:t xml:space="preserve"> </w:t>
      </w:r>
      <w:r w:rsidRPr="00771886">
        <w:rPr>
          <w:color w:val="262626"/>
        </w:rPr>
        <w:t>то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именно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этот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конечный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набор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тестов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и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будет определять тестовое покрытие:</w:t>
      </w:r>
    </w:p>
    <w:p w:rsidR="00771886" w:rsidRPr="00771886" w:rsidRDefault="00771886" w:rsidP="00771886">
      <w:pPr>
        <w:spacing w:before="151" w:line="268" w:lineRule="auto"/>
        <w:ind w:left="140" w:right="59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886">
        <w:rPr>
          <w:rFonts w:ascii="Times New Roman" w:hAnsi="Times New Roman" w:cs="Times New Roman"/>
          <w:i/>
          <w:color w:val="262626"/>
          <w:sz w:val="28"/>
          <w:szCs w:val="28"/>
        </w:rPr>
        <w:t>Чем выше требуемый уровень тестового покрытия, тем больше тестов будет</w:t>
      </w:r>
      <w:r w:rsidRPr="00771886">
        <w:rPr>
          <w:rFonts w:ascii="Times New Roman" w:hAnsi="Times New Roman" w:cs="Times New Roman"/>
          <w:i/>
          <w:color w:val="262626"/>
          <w:spacing w:val="-6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i/>
          <w:color w:val="262626"/>
          <w:sz w:val="28"/>
          <w:szCs w:val="28"/>
        </w:rPr>
        <w:t>выбрано,</w:t>
      </w:r>
      <w:r w:rsidRPr="00771886">
        <w:rPr>
          <w:rFonts w:ascii="Times New Roman" w:hAnsi="Times New Roman" w:cs="Times New Roman"/>
          <w:i/>
          <w:color w:val="262626"/>
          <w:spacing w:val="-4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i/>
          <w:color w:val="262626"/>
          <w:sz w:val="28"/>
          <w:szCs w:val="28"/>
        </w:rPr>
        <w:t>для</w:t>
      </w:r>
      <w:r w:rsidRPr="00771886">
        <w:rPr>
          <w:rFonts w:ascii="Times New Roman" w:hAnsi="Times New Roman" w:cs="Times New Roman"/>
          <w:i/>
          <w:color w:val="262626"/>
          <w:spacing w:val="-6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i/>
          <w:color w:val="262626"/>
          <w:sz w:val="28"/>
          <w:szCs w:val="28"/>
        </w:rPr>
        <w:t>проверки</w:t>
      </w:r>
      <w:r w:rsidRPr="00771886">
        <w:rPr>
          <w:rFonts w:ascii="Times New Roman" w:hAnsi="Times New Roman" w:cs="Times New Roman"/>
          <w:i/>
          <w:color w:val="262626"/>
          <w:spacing w:val="-6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i/>
          <w:color w:val="262626"/>
          <w:sz w:val="28"/>
          <w:szCs w:val="28"/>
        </w:rPr>
        <w:t>тестируемых</w:t>
      </w:r>
      <w:r w:rsidRPr="00771886">
        <w:rPr>
          <w:rFonts w:ascii="Times New Roman" w:hAnsi="Times New Roman" w:cs="Times New Roman"/>
          <w:i/>
          <w:color w:val="262626"/>
          <w:spacing w:val="-5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i/>
          <w:color w:val="262626"/>
          <w:sz w:val="28"/>
          <w:szCs w:val="28"/>
        </w:rPr>
        <w:t>требований</w:t>
      </w:r>
      <w:r w:rsidRPr="00771886">
        <w:rPr>
          <w:rFonts w:ascii="Times New Roman" w:hAnsi="Times New Roman" w:cs="Times New Roman"/>
          <w:i/>
          <w:color w:val="262626"/>
          <w:spacing w:val="-6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i/>
          <w:color w:val="262626"/>
          <w:sz w:val="28"/>
          <w:szCs w:val="28"/>
        </w:rPr>
        <w:t>или</w:t>
      </w:r>
      <w:r w:rsidRPr="00771886">
        <w:rPr>
          <w:rFonts w:ascii="Times New Roman" w:hAnsi="Times New Roman" w:cs="Times New Roman"/>
          <w:i/>
          <w:color w:val="262626"/>
          <w:spacing w:val="-6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i/>
          <w:color w:val="262626"/>
          <w:sz w:val="28"/>
          <w:szCs w:val="28"/>
        </w:rPr>
        <w:t xml:space="preserve">исполняемого </w:t>
      </w:r>
      <w:r w:rsidRPr="00771886">
        <w:rPr>
          <w:rFonts w:ascii="Times New Roman" w:hAnsi="Times New Roman" w:cs="Times New Roman"/>
          <w:i/>
          <w:color w:val="262626"/>
          <w:spacing w:val="-4"/>
          <w:sz w:val="28"/>
          <w:szCs w:val="28"/>
        </w:rPr>
        <w:t>кода.</w:t>
      </w:r>
    </w:p>
    <w:p w:rsidR="00771886" w:rsidRPr="00771886" w:rsidRDefault="00771886" w:rsidP="00771886">
      <w:pPr>
        <w:pStyle w:val="a8"/>
        <w:spacing w:before="94" w:line="268" w:lineRule="auto"/>
        <w:ind w:right="233"/>
      </w:pPr>
      <w:r w:rsidRPr="00771886">
        <w:rPr>
          <w:color w:val="262626"/>
        </w:rPr>
        <w:t>Сложность современного программного обеспечения и инфраструктуры сделало невыполнимой задачу проведения тестирования со 100% тестовым покрытием.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Поэтому</w:t>
      </w:r>
      <w:r w:rsidRPr="00771886">
        <w:rPr>
          <w:color w:val="262626"/>
          <w:spacing w:val="-10"/>
        </w:rPr>
        <w:t xml:space="preserve"> </w:t>
      </w:r>
      <w:r w:rsidRPr="00771886">
        <w:rPr>
          <w:color w:val="262626"/>
        </w:rPr>
        <w:t>для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разработки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набора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тестов,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обеспечивающего</w:t>
      </w:r>
      <w:r w:rsidRPr="00771886">
        <w:rPr>
          <w:color w:val="262626"/>
          <w:spacing w:val="-5"/>
        </w:rPr>
        <w:t xml:space="preserve"> </w:t>
      </w:r>
      <w:proofErr w:type="gramStart"/>
      <w:r w:rsidRPr="00771886">
        <w:rPr>
          <w:color w:val="262626"/>
        </w:rPr>
        <w:t>более менее</w:t>
      </w:r>
      <w:proofErr w:type="gramEnd"/>
      <w:r w:rsidRPr="00771886">
        <w:rPr>
          <w:color w:val="262626"/>
        </w:rPr>
        <w:t xml:space="preserve"> высокий уровень покрытия можно использовать специальные инструменты либо техники тест дизайна.</w:t>
      </w:r>
    </w:p>
    <w:p w:rsidR="00771886" w:rsidRPr="00771886" w:rsidRDefault="00771886" w:rsidP="00771886">
      <w:pPr>
        <w:pStyle w:val="a8"/>
        <w:spacing w:before="150"/>
      </w:pPr>
      <w:r w:rsidRPr="00771886">
        <w:rPr>
          <w:color w:val="262626"/>
        </w:rPr>
        <w:t>Существуют</w:t>
      </w:r>
      <w:r w:rsidRPr="00771886">
        <w:rPr>
          <w:color w:val="262626"/>
          <w:spacing w:val="-9"/>
        </w:rPr>
        <w:t xml:space="preserve"> </w:t>
      </w:r>
      <w:proofErr w:type="spellStart"/>
      <w:r w:rsidRPr="00771886">
        <w:rPr>
          <w:color w:val="262626"/>
        </w:rPr>
        <w:t>следущие</w:t>
      </w:r>
      <w:proofErr w:type="spellEnd"/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подходы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к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</w:rPr>
        <w:t>оценке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и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измерению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</w:rPr>
        <w:t>тестового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  <w:spacing w:val="-2"/>
        </w:rPr>
        <w:t>покрытия:</w:t>
      </w:r>
    </w:p>
    <w:p w:rsidR="00771886" w:rsidRPr="00771886" w:rsidRDefault="00771886" w:rsidP="00771886">
      <w:pPr>
        <w:pStyle w:val="ac"/>
        <w:numPr>
          <w:ilvl w:val="0"/>
          <w:numId w:val="2"/>
        </w:numPr>
        <w:tabs>
          <w:tab w:val="left" w:pos="858"/>
          <w:tab w:val="left" w:pos="860"/>
        </w:tabs>
        <w:spacing w:before="278"/>
        <w:ind w:right="231" w:hanging="361"/>
        <w:rPr>
          <w:sz w:val="28"/>
          <w:szCs w:val="28"/>
        </w:rPr>
      </w:pPr>
      <w:hyperlink r:id="rId5" w:anchor="requirements">
        <w:r w:rsidRPr="00771886">
          <w:rPr>
            <w:b/>
            <w:color w:val="336699"/>
            <w:sz w:val="28"/>
            <w:szCs w:val="28"/>
          </w:rPr>
          <w:t>Покрытие требований (</w:t>
        </w:r>
        <w:proofErr w:type="spellStart"/>
        <w:r w:rsidRPr="00771886">
          <w:rPr>
            <w:b/>
            <w:color w:val="336699"/>
            <w:sz w:val="28"/>
            <w:szCs w:val="28"/>
          </w:rPr>
          <w:t>Requirements</w:t>
        </w:r>
        <w:proofErr w:type="spellEnd"/>
        <w:r w:rsidRPr="00771886">
          <w:rPr>
            <w:b/>
            <w:color w:val="336699"/>
            <w:sz w:val="28"/>
            <w:szCs w:val="28"/>
          </w:rPr>
          <w:t xml:space="preserve"> </w:t>
        </w:r>
        <w:proofErr w:type="spellStart"/>
        <w:r w:rsidRPr="00771886">
          <w:rPr>
            <w:b/>
            <w:color w:val="336699"/>
            <w:sz w:val="28"/>
            <w:szCs w:val="28"/>
          </w:rPr>
          <w:t>Coverage</w:t>
        </w:r>
        <w:proofErr w:type="spellEnd"/>
        <w:r w:rsidRPr="00771886">
          <w:rPr>
            <w:b/>
            <w:color w:val="336699"/>
            <w:sz w:val="28"/>
            <w:szCs w:val="28"/>
          </w:rPr>
          <w:t>)</w:t>
        </w:r>
      </w:hyperlink>
      <w:r w:rsidRPr="00771886">
        <w:rPr>
          <w:b/>
          <w:color w:val="336699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- оценка покрытия тестами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функциональных</w:t>
      </w:r>
      <w:r w:rsidRPr="00771886">
        <w:rPr>
          <w:color w:val="262626"/>
          <w:spacing w:val="-8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и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нефункциональных</w:t>
      </w:r>
      <w:r w:rsidRPr="00771886">
        <w:rPr>
          <w:color w:val="262626"/>
          <w:spacing w:val="-8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требований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к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продукту путем построения матриц трассировки (</w:t>
      </w:r>
      <w:proofErr w:type="spellStart"/>
      <w:r w:rsidRPr="00771886">
        <w:rPr>
          <w:color w:val="262626"/>
          <w:sz w:val="28"/>
          <w:szCs w:val="28"/>
        </w:rPr>
        <w:t>traceability</w:t>
      </w:r>
      <w:proofErr w:type="spellEnd"/>
      <w:r w:rsidRPr="00771886">
        <w:rPr>
          <w:color w:val="262626"/>
          <w:sz w:val="28"/>
          <w:szCs w:val="28"/>
        </w:rPr>
        <w:t xml:space="preserve"> </w:t>
      </w:r>
      <w:proofErr w:type="spellStart"/>
      <w:r w:rsidRPr="00771886">
        <w:rPr>
          <w:color w:val="262626"/>
          <w:sz w:val="28"/>
          <w:szCs w:val="28"/>
        </w:rPr>
        <w:t>matrix</w:t>
      </w:r>
      <w:proofErr w:type="spellEnd"/>
      <w:r w:rsidRPr="00771886">
        <w:rPr>
          <w:color w:val="262626"/>
          <w:sz w:val="28"/>
          <w:szCs w:val="28"/>
        </w:rPr>
        <w:t>).</w:t>
      </w:r>
    </w:p>
    <w:p w:rsidR="00771886" w:rsidRPr="00771886" w:rsidRDefault="00771886" w:rsidP="00771886">
      <w:pPr>
        <w:pStyle w:val="ac"/>
        <w:numPr>
          <w:ilvl w:val="0"/>
          <w:numId w:val="2"/>
        </w:numPr>
        <w:tabs>
          <w:tab w:val="left" w:pos="859"/>
          <w:tab w:val="left" w:pos="861"/>
        </w:tabs>
        <w:ind w:left="861" w:right="695" w:hanging="361"/>
        <w:rPr>
          <w:sz w:val="28"/>
          <w:szCs w:val="28"/>
        </w:rPr>
      </w:pPr>
      <w:hyperlink r:id="rId6" w:anchor="code">
        <w:r w:rsidRPr="00771886">
          <w:rPr>
            <w:b/>
            <w:color w:val="336699"/>
            <w:sz w:val="28"/>
            <w:szCs w:val="28"/>
          </w:rPr>
          <w:t>Покрытие</w:t>
        </w:r>
        <w:r w:rsidRPr="00771886">
          <w:rPr>
            <w:b/>
            <w:color w:val="336699"/>
            <w:spacing w:val="-5"/>
            <w:sz w:val="28"/>
            <w:szCs w:val="28"/>
          </w:rPr>
          <w:t xml:space="preserve"> </w:t>
        </w:r>
        <w:r w:rsidRPr="00771886">
          <w:rPr>
            <w:b/>
            <w:color w:val="336699"/>
            <w:sz w:val="28"/>
            <w:szCs w:val="28"/>
          </w:rPr>
          <w:t>кода</w:t>
        </w:r>
        <w:r w:rsidRPr="00771886">
          <w:rPr>
            <w:b/>
            <w:color w:val="336699"/>
            <w:spacing w:val="-6"/>
            <w:sz w:val="28"/>
            <w:szCs w:val="28"/>
          </w:rPr>
          <w:t xml:space="preserve"> </w:t>
        </w:r>
        <w:r w:rsidRPr="00771886">
          <w:rPr>
            <w:b/>
            <w:color w:val="336699"/>
            <w:sz w:val="28"/>
            <w:szCs w:val="28"/>
          </w:rPr>
          <w:t>(</w:t>
        </w:r>
        <w:proofErr w:type="spellStart"/>
        <w:r w:rsidRPr="00771886">
          <w:rPr>
            <w:b/>
            <w:color w:val="336699"/>
            <w:sz w:val="28"/>
            <w:szCs w:val="28"/>
          </w:rPr>
          <w:t>Code</w:t>
        </w:r>
        <w:proofErr w:type="spellEnd"/>
        <w:r w:rsidRPr="00771886">
          <w:rPr>
            <w:b/>
            <w:color w:val="336699"/>
            <w:spacing w:val="-5"/>
            <w:sz w:val="28"/>
            <w:szCs w:val="28"/>
          </w:rPr>
          <w:t xml:space="preserve"> </w:t>
        </w:r>
        <w:proofErr w:type="spellStart"/>
        <w:r w:rsidRPr="00771886">
          <w:rPr>
            <w:b/>
            <w:color w:val="336699"/>
            <w:sz w:val="28"/>
            <w:szCs w:val="28"/>
          </w:rPr>
          <w:t>Coverage</w:t>
        </w:r>
        <w:proofErr w:type="spellEnd"/>
        <w:r w:rsidRPr="00771886">
          <w:rPr>
            <w:b/>
            <w:color w:val="336699"/>
            <w:sz w:val="28"/>
            <w:szCs w:val="28"/>
          </w:rPr>
          <w:t>)</w:t>
        </w:r>
      </w:hyperlink>
      <w:r w:rsidRPr="00771886">
        <w:rPr>
          <w:b/>
          <w:color w:val="336699"/>
          <w:spacing w:val="-7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-</w:t>
      </w:r>
      <w:r w:rsidRPr="00771886">
        <w:rPr>
          <w:color w:val="262626"/>
          <w:spacing w:val="-7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оценка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покрытия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исполняемого кода тестами, путем отслеживания непроверенных в процессе тестирования частей программного обеспечения.</w:t>
      </w:r>
    </w:p>
    <w:p w:rsidR="00771886" w:rsidRPr="00771886" w:rsidRDefault="00771886" w:rsidP="00771886">
      <w:pPr>
        <w:pStyle w:val="ac"/>
        <w:numPr>
          <w:ilvl w:val="0"/>
          <w:numId w:val="2"/>
        </w:numPr>
        <w:tabs>
          <w:tab w:val="left" w:pos="859"/>
          <w:tab w:val="left" w:pos="861"/>
        </w:tabs>
        <w:ind w:left="861" w:right="701" w:hanging="361"/>
        <w:rPr>
          <w:sz w:val="28"/>
          <w:szCs w:val="28"/>
        </w:rPr>
      </w:pPr>
      <w:hyperlink r:id="rId7" w:anchor="flow">
        <w:r w:rsidRPr="00771886">
          <w:rPr>
            <w:b/>
            <w:color w:val="336699"/>
            <w:sz w:val="28"/>
            <w:szCs w:val="28"/>
          </w:rPr>
          <w:t>Тестовое</w:t>
        </w:r>
        <w:r w:rsidRPr="00771886">
          <w:rPr>
            <w:b/>
            <w:color w:val="336699"/>
            <w:spacing w:val="-4"/>
            <w:sz w:val="28"/>
            <w:szCs w:val="28"/>
          </w:rPr>
          <w:t xml:space="preserve"> </w:t>
        </w:r>
        <w:r w:rsidRPr="00771886">
          <w:rPr>
            <w:b/>
            <w:color w:val="336699"/>
            <w:sz w:val="28"/>
            <w:szCs w:val="28"/>
          </w:rPr>
          <w:t>покрытие</w:t>
        </w:r>
        <w:r w:rsidRPr="00771886">
          <w:rPr>
            <w:b/>
            <w:color w:val="336699"/>
            <w:spacing w:val="-4"/>
            <w:sz w:val="28"/>
            <w:szCs w:val="28"/>
          </w:rPr>
          <w:t xml:space="preserve"> </w:t>
        </w:r>
        <w:r w:rsidRPr="00771886">
          <w:rPr>
            <w:b/>
            <w:color w:val="336699"/>
            <w:sz w:val="28"/>
            <w:szCs w:val="28"/>
          </w:rPr>
          <w:t>на</w:t>
        </w:r>
        <w:r w:rsidRPr="00771886">
          <w:rPr>
            <w:b/>
            <w:color w:val="336699"/>
            <w:spacing w:val="-5"/>
            <w:sz w:val="28"/>
            <w:szCs w:val="28"/>
          </w:rPr>
          <w:t xml:space="preserve"> </w:t>
        </w:r>
        <w:r w:rsidRPr="00771886">
          <w:rPr>
            <w:b/>
            <w:color w:val="336699"/>
            <w:sz w:val="28"/>
            <w:szCs w:val="28"/>
          </w:rPr>
          <w:t>базе</w:t>
        </w:r>
        <w:r w:rsidRPr="00771886">
          <w:rPr>
            <w:b/>
            <w:color w:val="336699"/>
            <w:spacing w:val="-4"/>
            <w:sz w:val="28"/>
            <w:szCs w:val="28"/>
          </w:rPr>
          <w:t xml:space="preserve"> </w:t>
        </w:r>
        <w:r w:rsidRPr="00771886">
          <w:rPr>
            <w:b/>
            <w:color w:val="336699"/>
            <w:sz w:val="28"/>
            <w:szCs w:val="28"/>
          </w:rPr>
          <w:t>анализа</w:t>
        </w:r>
        <w:r w:rsidRPr="00771886">
          <w:rPr>
            <w:b/>
            <w:color w:val="336699"/>
            <w:spacing w:val="-5"/>
            <w:sz w:val="28"/>
            <w:szCs w:val="28"/>
          </w:rPr>
          <w:t xml:space="preserve"> </w:t>
        </w:r>
        <w:r w:rsidRPr="00771886">
          <w:rPr>
            <w:b/>
            <w:color w:val="336699"/>
            <w:sz w:val="28"/>
            <w:szCs w:val="28"/>
          </w:rPr>
          <w:t>потока</w:t>
        </w:r>
        <w:r w:rsidRPr="00771886">
          <w:rPr>
            <w:b/>
            <w:color w:val="336699"/>
            <w:spacing w:val="-5"/>
            <w:sz w:val="28"/>
            <w:szCs w:val="28"/>
          </w:rPr>
          <w:t xml:space="preserve"> </w:t>
        </w:r>
        <w:r w:rsidRPr="00771886">
          <w:rPr>
            <w:b/>
            <w:color w:val="336699"/>
            <w:sz w:val="28"/>
            <w:szCs w:val="28"/>
          </w:rPr>
          <w:t>управления</w:t>
        </w:r>
      </w:hyperlink>
      <w:r w:rsidRPr="00771886">
        <w:rPr>
          <w:b/>
          <w:color w:val="336699"/>
          <w:spacing w:val="-7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-</w:t>
      </w:r>
      <w:r w:rsidRPr="00771886">
        <w:rPr>
          <w:color w:val="262626"/>
          <w:spacing w:val="-7"/>
          <w:sz w:val="28"/>
          <w:szCs w:val="28"/>
        </w:rPr>
        <w:t xml:space="preserve"> </w:t>
      </w:r>
      <w:proofErr w:type="gramStart"/>
      <w:r w:rsidRPr="00771886">
        <w:rPr>
          <w:color w:val="262626"/>
          <w:sz w:val="28"/>
          <w:szCs w:val="28"/>
        </w:rPr>
        <w:t>оценка покрытия</w:t>
      </w:r>
      <w:proofErr w:type="gramEnd"/>
      <w:r w:rsidRPr="00771886">
        <w:rPr>
          <w:color w:val="262626"/>
          <w:sz w:val="28"/>
          <w:szCs w:val="28"/>
        </w:rPr>
        <w:t xml:space="preserve"> основанная на определении путей выполнения кода программного модуля и создания выполняемых тест кейсов для покрытия этих путей.</w:t>
      </w:r>
    </w:p>
    <w:p w:rsidR="00771886" w:rsidRPr="00771886" w:rsidRDefault="00771886" w:rsidP="00771886">
      <w:pPr>
        <w:pStyle w:val="1"/>
        <w:spacing w:before="318"/>
        <w:ind w:left="141"/>
        <w:rPr>
          <w:b w:val="0"/>
        </w:rPr>
      </w:pPr>
      <w:r w:rsidRPr="00771886">
        <w:rPr>
          <w:color w:val="262626"/>
          <w:spacing w:val="-2"/>
        </w:rPr>
        <w:t>Различия</w:t>
      </w:r>
      <w:r w:rsidRPr="00771886">
        <w:rPr>
          <w:b w:val="0"/>
          <w:color w:val="262626"/>
          <w:spacing w:val="-2"/>
        </w:rPr>
        <w:t>:</w:t>
      </w:r>
    </w:p>
    <w:p w:rsidR="00771886" w:rsidRPr="00771886" w:rsidRDefault="00771886" w:rsidP="00771886">
      <w:pPr>
        <w:pStyle w:val="a8"/>
        <w:spacing w:line="268" w:lineRule="auto"/>
        <w:ind w:left="141" w:right="233"/>
      </w:pPr>
      <w:r w:rsidRPr="00771886">
        <w:rPr>
          <w:color w:val="262626"/>
        </w:rPr>
        <w:t>Метод покрытия требований сосредоточен на проверке соответствия набора проводимых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</w:rPr>
        <w:t>тестов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требованиям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к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продукту,</w:t>
      </w:r>
      <w:r w:rsidRPr="00771886">
        <w:rPr>
          <w:color w:val="262626"/>
          <w:spacing w:val="-2"/>
        </w:rPr>
        <w:t xml:space="preserve"> </w:t>
      </w:r>
      <w:r w:rsidRPr="00771886">
        <w:rPr>
          <w:color w:val="262626"/>
        </w:rPr>
        <w:t>в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то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время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как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анализ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покрытия кода - на полноте проверки тестами, разработанной части продукта (исходного кода), а анализ потока управления - на прохождении путей в графе или модели выполнения тестируемых функций (</w:t>
      </w:r>
      <w:proofErr w:type="spellStart"/>
      <w:r w:rsidRPr="00771886">
        <w:rPr>
          <w:color w:val="262626"/>
        </w:rPr>
        <w:t>Control</w:t>
      </w:r>
      <w:proofErr w:type="spellEnd"/>
      <w:r w:rsidRPr="00771886">
        <w:rPr>
          <w:color w:val="262626"/>
        </w:rPr>
        <w:t xml:space="preserve"> </w:t>
      </w:r>
      <w:proofErr w:type="spellStart"/>
      <w:r w:rsidRPr="00771886">
        <w:rPr>
          <w:color w:val="262626"/>
        </w:rPr>
        <w:t>Flow</w:t>
      </w:r>
      <w:proofErr w:type="spellEnd"/>
      <w:r w:rsidRPr="00771886">
        <w:rPr>
          <w:color w:val="262626"/>
        </w:rPr>
        <w:t xml:space="preserve"> </w:t>
      </w:r>
      <w:proofErr w:type="spellStart"/>
      <w:r w:rsidRPr="00771886">
        <w:rPr>
          <w:color w:val="262626"/>
        </w:rPr>
        <w:t>Graph</w:t>
      </w:r>
      <w:proofErr w:type="spellEnd"/>
      <w:r w:rsidRPr="00771886">
        <w:rPr>
          <w:color w:val="262626"/>
        </w:rPr>
        <w:t>).</w:t>
      </w:r>
    </w:p>
    <w:p w:rsidR="00771886" w:rsidRPr="00771886" w:rsidRDefault="00771886" w:rsidP="00771886">
      <w:pPr>
        <w:pStyle w:val="1"/>
        <w:spacing w:before="145"/>
        <w:ind w:left="142"/>
        <w:rPr>
          <w:b w:val="0"/>
        </w:rPr>
      </w:pPr>
      <w:r w:rsidRPr="00771886">
        <w:rPr>
          <w:color w:val="262626"/>
          <w:spacing w:val="-2"/>
        </w:rPr>
        <w:t>Ограничения</w:t>
      </w:r>
      <w:r w:rsidRPr="00771886">
        <w:rPr>
          <w:b w:val="0"/>
          <w:color w:val="262626"/>
          <w:spacing w:val="-2"/>
        </w:rPr>
        <w:t>:</w:t>
      </w:r>
    </w:p>
    <w:p w:rsidR="00771886" w:rsidRPr="00771886" w:rsidRDefault="00771886" w:rsidP="00771886">
      <w:pPr>
        <w:pStyle w:val="a8"/>
        <w:spacing w:line="268" w:lineRule="auto"/>
        <w:ind w:left="142" w:right="233"/>
      </w:pPr>
      <w:r w:rsidRPr="00771886">
        <w:rPr>
          <w:color w:val="262626"/>
        </w:rPr>
        <w:t>Метод оценки покрытия кода не выявит нереализованные требования, так как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работает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не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с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конечным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продуктом,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а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с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существующим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исходным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кодом.</w:t>
      </w:r>
    </w:p>
    <w:p w:rsidR="00771886" w:rsidRPr="00771886" w:rsidRDefault="00771886" w:rsidP="00771886">
      <w:pPr>
        <w:pStyle w:val="a8"/>
        <w:spacing w:line="268" w:lineRule="auto"/>
        <w:sectPr w:rsidR="00771886" w:rsidRPr="00771886" w:rsidSect="00771886">
          <w:pgSz w:w="11910" w:h="16840"/>
          <w:pgMar w:top="1040" w:right="708" w:bottom="280" w:left="1559" w:header="720" w:footer="720" w:gutter="0"/>
          <w:cols w:space="720"/>
        </w:sectPr>
      </w:pPr>
    </w:p>
    <w:p w:rsidR="00771886" w:rsidRPr="00771886" w:rsidRDefault="00771886" w:rsidP="00771886">
      <w:pPr>
        <w:pStyle w:val="a8"/>
        <w:spacing w:before="65" w:line="268" w:lineRule="auto"/>
        <w:ind w:right="233"/>
      </w:pPr>
      <w:r w:rsidRPr="00771886">
        <w:rPr>
          <w:color w:val="262626"/>
        </w:rPr>
        <w:lastRenderedPageBreak/>
        <w:t>Метод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покрытия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требований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может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</w:rPr>
        <w:t>оставить</w:t>
      </w:r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непроверенными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некоторые участки кода, потому что не учитывает конечную реализацию.</w:t>
      </w:r>
    </w:p>
    <w:p w:rsidR="00771886" w:rsidRPr="00771886" w:rsidRDefault="00771886" w:rsidP="00771886">
      <w:pPr>
        <w:pStyle w:val="a8"/>
        <w:spacing w:before="119"/>
        <w:ind w:left="0"/>
      </w:pPr>
    </w:p>
    <w:p w:rsidR="00771886" w:rsidRPr="00771886" w:rsidRDefault="00771886" w:rsidP="00771886">
      <w:pPr>
        <w:pStyle w:val="1"/>
        <w:tabs>
          <w:tab w:val="left" w:pos="9524"/>
        </w:tabs>
      </w:pPr>
      <w:bookmarkStart w:id="1" w:name="Покрытие_требований_(Requirements_Covera"/>
      <w:bookmarkEnd w:id="1"/>
      <w:r w:rsidRPr="00771886">
        <w:rPr>
          <w:color w:val="606060"/>
          <w:spacing w:val="-16"/>
          <w:shd w:val="clear" w:color="auto" w:fill="FAFCFF"/>
        </w:rPr>
        <w:t>Покрытие</w:t>
      </w:r>
      <w:r w:rsidRPr="00771886">
        <w:rPr>
          <w:color w:val="606060"/>
          <w:spacing w:val="-15"/>
          <w:shd w:val="clear" w:color="auto" w:fill="FAFCFF"/>
        </w:rPr>
        <w:t xml:space="preserve"> </w:t>
      </w:r>
      <w:r w:rsidRPr="00771886">
        <w:rPr>
          <w:color w:val="606060"/>
          <w:spacing w:val="-16"/>
          <w:shd w:val="clear" w:color="auto" w:fill="FAFCFF"/>
        </w:rPr>
        <w:t>требований</w:t>
      </w:r>
      <w:r w:rsidRPr="00771886">
        <w:rPr>
          <w:color w:val="606060"/>
          <w:spacing w:val="-18"/>
          <w:shd w:val="clear" w:color="auto" w:fill="FAFCFF"/>
        </w:rPr>
        <w:t xml:space="preserve"> </w:t>
      </w:r>
      <w:r w:rsidRPr="00771886">
        <w:rPr>
          <w:color w:val="606060"/>
          <w:spacing w:val="-16"/>
          <w:shd w:val="clear" w:color="auto" w:fill="FAFCFF"/>
        </w:rPr>
        <w:t>(</w:t>
      </w:r>
      <w:proofErr w:type="spellStart"/>
      <w:r w:rsidRPr="00771886">
        <w:rPr>
          <w:color w:val="606060"/>
          <w:spacing w:val="-16"/>
          <w:shd w:val="clear" w:color="auto" w:fill="FAFCFF"/>
        </w:rPr>
        <w:t>Requirements</w:t>
      </w:r>
      <w:proofErr w:type="spellEnd"/>
      <w:r w:rsidRPr="00771886">
        <w:rPr>
          <w:color w:val="606060"/>
          <w:spacing w:val="-13"/>
          <w:shd w:val="clear" w:color="auto" w:fill="FAFCFF"/>
        </w:rPr>
        <w:t xml:space="preserve"> </w:t>
      </w:r>
      <w:proofErr w:type="spellStart"/>
      <w:r w:rsidRPr="00771886">
        <w:rPr>
          <w:color w:val="606060"/>
          <w:spacing w:val="-16"/>
          <w:shd w:val="clear" w:color="auto" w:fill="FAFCFF"/>
        </w:rPr>
        <w:t>Coverage</w:t>
      </w:r>
      <w:proofErr w:type="spellEnd"/>
      <w:r w:rsidRPr="00771886">
        <w:rPr>
          <w:color w:val="606060"/>
          <w:spacing w:val="-16"/>
          <w:shd w:val="clear" w:color="auto" w:fill="FAFCFF"/>
        </w:rPr>
        <w:t>)</w:t>
      </w:r>
      <w:r w:rsidRPr="00771886">
        <w:rPr>
          <w:color w:val="606060"/>
          <w:shd w:val="clear" w:color="auto" w:fill="FAFCFF"/>
        </w:rPr>
        <w:tab/>
      </w:r>
    </w:p>
    <w:p w:rsidR="00771886" w:rsidRPr="00771886" w:rsidRDefault="00771886" w:rsidP="00771886">
      <w:pPr>
        <w:pStyle w:val="a8"/>
        <w:spacing w:before="182" w:line="268" w:lineRule="auto"/>
        <w:ind w:right="269"/>
      </w:pPr>
      <w:r w:rsidRPr="00771886">
        <w:rPr>
          <w:color w:val="262626"/>
        </w:rPr>
        <w:t>Расчет</w:t>
      </w:r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тестового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покрытия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относительно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требований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</w:rPr>
        <w:t>проводится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 xml:space="preserve">по </w:t>
      </w:r>
      <w:r w:rsidRPr="00771886">
        <w:rPr>
          <w:color w:val="262626"/>
          <w:spacing w:val="-2"/>
        </w:rPr>
        <w:t>формуле:</w:t>
      </w:r>
    </w:p>
    <w:p w:rsidR="00771886" w:rsidRPr="00771886" w:rsidRDefault="00771886" w:rsidP="00771886">
      <w:pPr>
        <w:pStyle w:val="a8"/>
        <w:spacing w:before="148"/>
      </w:pPr>
      <w:proofErr w:type="spellStart"/>
      <w:r w:rsidRPr="00771886">
        <w:rPr>
          <w:color w:val="262626"/>
        </w:rPr>
        <w:t>Tcov</w:t>
      </w:r>
      <w:proofErr w:type="spellEnd"/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=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(</w:t>
      </w:r>
      <w:proofErr w:type="spellStart"/>
      <w:r w:rsidRPr="00771886">
        <w:rPr>
          <w:color w:val="262626"/>
        </w:rPr>
        <w:t>Lcov</w:t>
      </w:r>
      <w:proofErr w:type="spellEnd"/>
      <w:r w:rsidRPr="00771886">
        <w:rPr>
          <w:color w:val="262626"/>
        </w:rPr>
        <w:t>/</w:t>
      </w:r>
      <w:proofErr w:type="spellStart"/>
      <w:r w:rsidRPr="00771886">
        <w:rPr>
          <w:color w:val="262626"/>
        </w:rPr>
        <w:t>Ltotal</w:t>
      </w:r>
      <w:proofErr w:type="spellEnd"/>
      <w:r w:rsidRPr="00771886">
        <w:rPr>
          <w:color w:val="262626"/>
        </w:rPr>
        <w:t>)</w:t>
      </w:r>
      <w:r w:rsidRPr="00771886">
        <w:rPr>
          <w:color w:val="262626"/>
          <w:spacing w:val="-1"/>
        </w:rPr>
        <w:t xml:space="preserve"> </w:t>
      </w:r>
      <w:r w:rsidRPr="00771886">
        <w:rPr>
          <w:color w:val="262626"/>
        </w:rPr>
        <w:t>*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  <w:spacing w:val="-4"/>
        </w:rPr>
        <w:t>100%</w:t>
      </w:r>
    </w:p>
    <w:p w:rsidR="00771886" w:rsidRPr="00771886" w:rsidRDefault="00771886" w:rsidP="00771886">
      <w:pPr>
        <w:pStyle w:val="a8"/>
        <w:spacing w:before="138"/>
      </w:pPr>
      <w:r w:rsidRPr="00771886">
        <w:rPr>
          <w:color w:val="262626"/>
          <w:spacing w:val="-4"/>
        </w:rPr>
        <w:t>где:</w:t>
      </w:r>
    </w:p>
    <w:p w:rsidR="00771886" w:rsidRPr="00771886" w:rsidRDefault="00771886" w:rsidP="00771886">
      <w:pPr>
        <w:spacing w:before="38"/>
        <w:ind w:left="140"/>
        <w:rPr>
          <w:rFonts w:ascii="Times New Roman" w:hAnsi="Times New Roman" w:cs="Times New Roman"/>
          <w:sz w:val="28"/>
          <w:szCs w:val="28"/>
        </w:rPr>
      </w:pPr>
      <w:proofErr w:type="spellStart"/>
      <w:r w:rsidRPr="00771886">
        <w:rPr>
          <w:rFonts w:ascii="Times New Roman" w:hAnsi="Times New Roman" w:cs="Times New Roman"/>
          <w:b/>
          <w:color w:val="262626"/>
          <w:sz w:val="28"/>
          <w:szCs w:val="28"/>
        </w:rPr>
        <w:t>Tcov</w:t>
      </w:r>
      <w:proofErr w:type="spellEnd"/>
      <w:r w:rsidRPr="00771886">
        <w:rPr>
          <w:rFonts w:ascii="Times New Roman" w:hAnsi="Times New Roman" w:cs="Times New Roman"/>
          <w:b/>
          <w:color w:val="262626"/>
          <w:spacing w:val="-6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z w:val="28"/>
          <w:szCs w:val="28"/>
        </w:rPr>
        <w:t>-</w:t>
      </w:r>
      <w:r w:rsidRPr="00771886">
        <w:rPr>
          <w:rFonts w:ascii="Times New Roman" w:hAnsi="Times New Roman" w:cs="Times New Roman"/>
          <w:color w:val="262626"/>
          <w:spacing w:val="-7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z w:val="28"/>
          <w:szCs w:val="28"/>
        </w:rPr>
        <w:t>тестовое</w:t>
      </w:r>
      <w:r w:rsidRPr="00771886">
        <w:rPr>
          <w:rFonts w:ascii="Times New Roman" w:hAnsi="Times New Roman" w:cs="Times New Roman"/>
          <w:color w:val="262626"/>
          <w:spacing w:val="-4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pacing w:val="-2"/>
          <w:sz w:val="28"/>
          <w:szCs w:val="28"/>
        </w:rPr>
        <w:t>покрытие</w:t>
      </w:r>
    </w:p>
    <w:p w:rsidR="00771886" w:rsidRPr="00771886" w:rsidRDefault="00771886" w:rsidP="00771886">
      <w:pPr>
        <w:pStyle w:val="a8"/>
      </w:pPr>
      <w:proofErr w:type="spellStart"/>
      <w:r w:rsidRPr="00771886">
        <w:rPr>
          <w:b/>
          <w:color w:val="262626"/>
        </w:rPr>
        <w:t>Lcov</w:t>
      </w:r>
      <w:proofErr w:type="spellEnd"/>
      <w:r w:rsidRPr="00771886">
        <w:rPr>
          <w:b/>
          <w:color w:val="262626"/>
          <w:spacing w:val="-6"/>
        </w:rPr>
        <w:t xml:space="preserve"> </w:t>
      </w:r>
      <w:r w:rsidRPr="00771886">
        <w:rPr>
          <w:color w:val="262626"/>
        </w:rPr>
        <w:t>-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количество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требований,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проверяемых</w:t>
      </w:r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тест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  <w:spacing w:val="-2"/>
        </w:rPr>
        <w:t>кейсами</w:t>
      </w:r>
    </w:p>
    <w:p w:rsidR="00771886" w:rsidRPr="00771886" w:rsidRDefault="00771886" w:rsidP="00771886">
      <w:pPr>
        <w:pStyle w:val="a8"/>
      </w:pPr>
      <w:proofErr w:type="spellStart"/>
      <w:r w:rsidRPr="00771886">
        <w:rPr>
          <w:b/>
          <w:color w:val="262626"/>
        </w:rPr>
        <w:t>Ltotal</w:t>
      </w:r>
      <w:proofErr w:type="spellEnd"/>
      <w:r w:rsidRPr="00771886">
        <w:rPr>
          <w:b/>
          <w:color w:val="262626"/>
          <w:spacing w:val="-7"/>
        </w:rPr>
        <w:t xml:space="preserve"> </w:t>
      </w:r>
      <w:r w:rsidRPr="00771886">
        <w:rPr>
          <w:color w:val="262626"/>
        </w:rPr>
        <w:t>-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общее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количество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  <w:spacing w:val="-2"/>
        </w:rPr>
        <w:t>требований</w:t>
      </w:r>
    </w:p>
    <w:p w:rsidR="00771886" w:rsidRPr="00771886" w:rsidRDefault="00771886" w:rsidP="00771886">
      <w:pPr>
        <w:pStyle w:val="a8"/>
        <w:spacing w:before="187" w:line="268" w:lineRule="auto"/>
        <w:ind w:left="141" w:right="120"/>
      </w:pPr>
      <w:r w:rsidRPr="00771886">
        <w:rPr>
          <w:color w:val="262626"/>
        </w:rPr>
        <w:t>Для измерения покрытия требований, необходимо проанализировать требования к продукту и разбить их на пункты. Опционально каждый пункт связывается</w:t>
      </w:r>
      <w:r w:rsidRPr="00771886">
        <w:rPr>
          <w:color w:val="262626"/>
          <w:spacing w:val="-2"/>
        </w:rPr>
        <w:t xml:space="preserve"> </w:t>
      </w:r>
      <w:r w:rsidRPr="00771886">
        <w:rPr>
          <w:color w:val="262626"/>
        </w:rPr>
        <w:t>с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тест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кейсами,</w:t>
      </w:r>
      <w:r w:rsidRPr="00771886">
        <w:rPr>
          <w:color w:val="262626"/>
          <w:spacing w:val="-2"/>
        </w:rPr>
        <w:t xml:space="preserve"> </w:t>
      </w:r>
      <w:r w:rsidRPr="00771886">
        <w:rPr>
          <w:color w:val="262626"/>
        </w:rPr>
        <w:t>проверяющими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его.</w:t>
      </w:r>
      <w:r w:rsidRPr="00771886">
        <w:rPr>
          <w:color w:val="262626"/>
          <w:spacing w:val="-2"/>
        </w:rPr>
        <w:t xml:space="preserve"> </w:t>
      </w:r>
      <w:r w:rsidRPr="00771886">
        <w:rPr>
          <w:color w:val="262626"/>
        </w:rPr>
        <w:t>Совокупность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этих</w:t>
      </w:r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связей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-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и является матрицей трассировки. Проследив связи, можно понять какие именно требования проверяет тестовый случай.</w:t>
      </w:r>
    </w:p>
    <w:p w:rsidR="00771886" w:rsidRPr="00771886" w:rsidRDefault="00771886" w:rsidP="00771886">
      <w:pPr>
        <w:pStyle w:val="a8"/>
        <w:spacing w:before="146" w:line="268" w:lineRule="auto"/>
        <w:ind w:left="141" w:right="233"/>
      </w:pPr>
      <w:proofErr w:type="gramStart"/>
      <w:r w:rsidRPr="00771886">
        <w:rPr>
          <w:color w:val="262626"/>
        </w:rPr>
        <w:t>Тесты</w:t>
      </w:r>
      <w:proofErr w:type="gramEnd"/>
      <w:r w:rsidRPr="00771886">
        <w:rPr>
          <w:color w:val="262626"/>
        </w:rPr>
        <w:t xml:space="preserve"> не связанные с требованиями не имеют смысла. Требования, не связанные с тестами - это "белые пятна", т.е. выполнив все созданные тест кейсы,</w:t>
      </w:r>
      <w:r w:rsidRPr="00771886">
        <w:rPr>
          <w:color w:val="262626"/>
          <w:spacing w:val="-2"/>
        </w:rPr>
        <w:t xml:space="preserve"> </w:t>
      </w:r>
      <w:r w:rsidRPr="00771886">
        <w:rPr>
          <w:color w:val="262626"/>
        </w:rPr>
        <w:t>нельзя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дать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ответ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реализовано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данное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требование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в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продукте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или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нет.</w:t>
      </w:r>
    </w:p>
    <w:p w:rsidR="00771886" w:rsidRPr="00771886" w:rsidRDefault="00771886" w:rsidP="00771886">
      <w:pPr>
        <w:pStyle w:val="a8"/>
        <w:spacing w:before="152" w:line="268" w:lineRule="auto"/>
        <w:ind w:left="141" w:right="233"/>
      </w:pPr>
      <w:r w:rsidRPr="00771886">
        <w:rPr>
          <w:color w:val="262626"/>
        </w:rPr>
        <w:t>Для оптимизации тестового покрытия при тестировании на основании требований,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наилучшим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способом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будет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использование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стандартных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</w:rPr>
        <w:t>техник тест дизайна.</w:t>
      </w:r>
    </w:p>
    <w:p w:rsidR="00771886" w:rsidRPr="00771886" w:rsidRDefault="00771886" w:rsidP="00771886">
      <w:pPr>
        <w:pStyle w:val="a8"/>
        <w:spacing w:before="113"/>
        <w:ind w:left="0"/>
      </w:pPr>
    </w:p>
    <w:p w:rsidR="00771886" w:rsidRPr="00771886" w:rsidRDefault="00771886" w:rsidP="00771886">
      <w:pPr>
        <w:pStyle w:val="1"/>
        <w:tabs>
          <w:tab w:val="left" w:pos="9524"/>
        </w:tabs>
      </w:pPr>
      <w:bookmarkStart w:id="2" w:name="Покрытие_кода_(Code_Coverage)"/>
      <w:bookmarkEnd w:id="2"/>
      <w:r w:rsidRPr="00771886">
        <w:rPr>
          <w:color w:val="606060"/>
          <w:spacing w:val="-16"/>
          <w:shd w:val="clear" w:color="auto" w:fill="FAFCFF"/>
        </w:rPr>
        <w:t>Покрытие</w:t>
      </w:r>
      <w:r w:rsidRPr="00771886">
        <w:rPr>
          <w:color w:val="606060"/>
          <w:spacing w:val="-15"/>
          <w:shd w:val="clear" w:color="auto" w:fill="FAFCFF"/>
        </w:rPr>
        <w:t xml:space="preserve"> </w:t>
      </w:r>
      <w:r w:rsidRPr="00771886">
        <w:rPr>
          <w:color w:val="606060"/>
          <w:spacing w:val="-16"/>
          <w:shd w:val="clear" w:color="auto" w:fill="FAFCFF"/>
        </w:rPr>
        <w:t>кода</w:t>
      </w:r>
      <w:r w:rsidRPr="00771886">
        <w:rPr>
          <w:color w:val="606060"/>
          <w:spacing w:val="-17"/>
          <w:shd w:val="clear" w:color="auto" w:fill="FAFCFF"/>
        </w:rPr>
        <w:t xml:space="preserve"> </w:t>
      </w:r>
      <w:r w:rsidRPr="00771886">
        <w:rPr>
          <w:color w:val="606060"/>
          <w:spacing w:val="-16"/>
          <w:shd w:val="clear" w:color="auto" w:fill="FAFCFF"/>
        </w:rPr>
        <w:t>(</w:t>
      </w:r>
      <w:proofErr w:type="spellStart"/>
      <w:r w:rsidRPr="00771886">
        <w:rPr>
          <w:color w:val="606060"/>
          <w:spacing w:val="-16"/>
          <w:shd w:val="clear" w:color="auto" w:fill="FAFCFF"/>
        </w:rPr>
        <w:t>Code</w:t>
      </w:r>
      <w:proofErr w:type="spellEnd"/>
      <w:r w:rsidRPr="00771886">
        <w:rPr>
          <w:color w:val="606060"/>
          <w:spacing w:val="-15"/>
          <w:shd w:val="clear" w:color="auto" w:fill="FAFCFF"/>
        </w:rPr>
        <w:t xml:space="preserve"> </w:t>
      </w:r>
      <w:proofErr w:type="spellStart"/>
      <w:r w:rsidRPr="00771886">
        <w:rPr>
          <w:color w:val="606060"/>
          <w:spacing w:val="-16"/>
          <w:shd w:val="clear" w:color="auto" w:fill="FAFCFF"/>
        </w:rPr>
        <w:t>Coverage</w:t>
      </w:r>
      <w:proofErr w:type="spellEnd"/>
      <w:r w:rsidRPr="00771886">
        <w:rPr>
          <w:color w:val="606060"/>
          <w:spacing w:val="-16"/>
          <w:shd w:val="clear" w:color="auto" w:fill="FAFCFF"/>
        </w:rPr>
        <w:t>)</w:t>
      </w:r>
      <w:r w:rsidRPr="00771886">
        <w:rPr>
          <w:color w:val="606060"/>
          <w:shd w:val="clear" w:color="auto" w:fill="FAFCFF"/>
        </w:rPr>
        <w:tab/>
      </w:r>
    </w:p>
    <w:p w:rsidR="00771886" w:rsidRPr="00771886" w:rsidRDefault="00771886" w:rsidP="00771886">
      <w:pPr>
        <w:pStyle w:val="a8"/>
        <w:spacing w:before="182" w:line="268" w:lineRule="auto"/>
        <w:ind w:right="233"/>
      </w:pPr>
      <w:r w:rsidRPr="00771886">
        <w:rPr>
          <w:color w:val="262626"/>
        </w:rPr>
        <w:t>Расчет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</w:rPr>
        <w:t>тестового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покрытия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относительно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исполняемого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кода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программного обеспечения проводится по формуле:</w:t>
      </w:r>
    </w:p>
    <w:p w:rsidR="00771886" w:rsidRPr="00771886" w:rsidRDefault="00771886" w:rsidP="00771886">
      <w:pPr>
        <w:pStyle w:val="a8"/>
        <w:spacing w:before="152"/>
      </w:pPr>
      <w:proofErr w:type="spellStart"/>
      <w:r w:rsidRPr="00771886">
        <w:rPr>
          <w:color w:val="262626"/>
        </w:rPr>
        <w:t>Tcov</w:t>
      </w:r>
      <w:proofErr w:type="spellEnd"/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=</w:t>
      </w:r>
      <w:r w:rsidRPr="00771886">
        <w:rPr>
          <w:color w:val="262626"/>
          <w:spacing w:val="-2"/>
        </w:rPr>
        <w:t xml:space="preserve"> </w:t>
      </w:r>
      <w:r w:rsidRPr="00771886">
        <w:rPr>
          <w:color w:val="262626"/>
        </w:rPr>
        <w:t>(</w:t>
      </w:r>
      <w:proofErr w:type="spellStart"/>
      <w:r w:rsidRPr="00771886">
        <w:rPr>
          <w:color w:val="262626"/>
        </w:rPr>
        <w:t>Ltc</w:t>
      </w:r>
      <w:proofErr w:type="spellEnd"/>
      <w:r w:rsidRPr="00771886">
        <w:rPr>
          <w:color w:val="262626"/>
        </w:rPr>
        <w:t>/</w:t>
      </w:r>
      <w:proofErr w:type="spellStart"/>
      <w:r w:rsidRPr="00771886">
        <w:rPr>
          <w:color w:val="262626"/>
        </w:rPr>
        <w:t>Lcode</w:t>
      </w:r>
      <w:proofErr w:type="spellEnd"/>
      <w:r w:rsidRPr="00771886">
        <w:rPr>
          <w:color w:val="262626"/>
        </w:rPr>
        <w:t>)</w:t>
      </w:r>
      <w:r w:rsidRPr="00771886">
        <w:rPr>
          <w:color w:val="262626"/>
          <w:spacing w:val="-1"/>
        </w:rPr>
        <w:t xml:space="preserve"> </w:t>
      </w:r>
      <w:r w:rsidRPr="00771886">
        <w:rPr>
          <w:color w:val="262626"/>
        </w:rPr>
        <w:t>*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  <w:spacing w:val="-4"/>
        </w:rPr>
        <w:t>100%</w:t>
      </w:r>
    </w:p>
    <w:p w:rsidR="00771886" w:rsidRPr="00771886" w:rsidRDefault="00771886" w:rsidP="00771886">
      <w:pPr>
        <w:pStyle w:val="a8"/>
        <w:spacing w:before="134"/>
      </w:pPr>
      <w:r w:rsidRPr="00771886">
        <w:rPr>
          <w:color w:val="262626"/>
          <w:spacing w:val="-4"/>
        </w:rPr>
        <w:t>где:</w:t>
      </w:r>
    </w:p>
    <w:p w:rsidR="00771886" w:rsidRPr="00771886" w:rsidRDefault="00771886" w:rsidP="00771886">
      <w:pPr>
        <w:spacing w:before="38"/>
        <w:ind w:left="140"/>
        <w:rPr>
          <w:rFonts w:ascii="Times New Roman" w:hAnsi="Times New Roman" w:cs="Times New Roman"/>
          <w:sz w:val="28"/>
          <w:szCs w:val="28"/>
        </w:rPr>
      </w:pPr>
      <w:proofErr w:type="spellStart"/>
      <w:r w:rsidRPr="00771886">
        <w:rPr>
          <w:rFonts w:ascii="Times New Roman" w:hAnsi="Times New Roman" w:cs="Times New Roman"/>
          <w:b/>
          <w:color w:val="262626"/>
          <w:sz w:val="28"/>
          <w:szCs w:val="28"/>
        </w:rPr>
        <w:t>Tcov</w:t>
      </w:r>
      <w:proofErr w:type="spellEnd"/>
      <w:r w:rsidRPr="00771886">
        <w:rPr>
          <w:rFonts w:ascii="Times New Roman" w:hAnsi="Times New Roman" w:cs="Times New Roman"/>
          <w:b/>
          <w:color w:val="262626"/>
          <w:spacing w:val="-8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z w:val="28"/>
          <w:szCs w:val="28"/>
        </w:rPr>
        <w:t>-тестовое</w:t>
      </w:r>
      <w:r w:rsidRPr="00771886">
        <w:rPr>
          <w:rFonts w:ascii="Times New Roman" w:hAnsi="Times New Roman" w:cs="Times New Roman"/>
          <w:color w:val="262626"/>
          <w:spacing w:val="-6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pacing w:val="-2"/>
          <w:sz w:val="28"/>
          <w:szCs w:val="28"/>
        </w:rPr>
        <w:t>покрытие</w:t>
      </w:r>
    </w:p>
    <w:p w:rsidR="00771886" w:rsidRPr="00771886" w:rsidRDefault="00771886" w:rsidP="00771886">
      <w:pPr>
        <w:pStyle w:val="a8"/>
      </w:pPr>
      <w:proofErr w:type="spellStart"/>
      <w:r w:rsidRPr="00771886">
        <w:rPr>
          <w:b/>
          <w:color w:val="262626"/>
        </w:rPr>
        <w:t>Ltc</w:t>
      </w:r>
      <w:proofErr w:type="spellEnd"/>
      <w:r w:rsidRPr="00771886">
        <w:rPr>
          <w:b/>
          <w:color w:val="262626"/>
          <w:spacing w:val="-4"/>
        </w:rPr>
        <w:t xml:space="preserve"> </w:t>
      </w:r>
      <w:r w:rsidRPr="00771886">
        <w:rPr>
          <w:color w:val="262626"/>
        </w:rPr>
        <w:t>-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кол-ва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строк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кода,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покрытых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  <w:spacing w:val="-2"/>
        </w:rPr>
        <w:t>тестами</w:t>
      </w:r>
    </w:p>
    <w:p w:rsidR="00771886" w:rsidRPr="00771886" w:rsidRDefault="00771886" w:rsidP="00771886">
      <w:pPr>
        <w:pStyle w:val="a8"/>
      </w:pPr>
      <w:proofErr w:type="spellStart"/>
      <w:r w:rsidRPr="00771886">
        <w:rPr>
          <w:b/>
          <w:color w:val="262626"/>
        </w:rPr>
        <w:t>Lcode</w:t>
      </w:r>
      <w:proofErr w:type="spellEnd"/>
      <w:r w:rsidRPr="00771886">
        <w:rPr>
          <w:b/>
          <w:color w:val="262626"/>
          <w:spacing w:val="-4"/>
        </w:rPr>
        <w:t xml:space="preserve"> </w:t>
      </w:r>
      <w:r w:rsidRPr="00771886">
        <w:rPr>
          <w:color w:val="262626"/>
        </w:rPr>
        <w:t>-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общее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кол-во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строк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  <w:spacing w:val="-4"/>
        </w:rPr>
        <w:t>кода.</w:t>
      </w:r>
    </w:p>
    <w:p w:rsidR="00771886" w:rsidRPr="00771886" w:rsidRDefault="00771886" w:rsidP="00771886">
      <w:pPr>
        <w:pStyle w:val="a8"/>
        <w:spacing w:before="192" w:line="268" w:lineRule="auto"/>
        <w:ind w:left="141" w:right="233"/>
      </w:pPr>
      <w:r w:rsidRPr="00771886">
        <w:rPr>
          <w:color w:val="262626"/>
        </w:rPr>
        <w:t>В настоящее время существует инструментарий (</w:t>
      </w:r>
      <w:proofErr w:type="gramStart"/>
      <w:r w:rsidRPr="00771886">
        <w:rPr>
          <w:color w:val="262626"/>
        </w:rPr>
        <w:t>например</w:t>
      </w:r>
      <w:proofErr w:type="gramEnd"/>
      <w:r w:rsidRPr="00771886">
        <w:rPr>
          <w:color w:val="262626"/>
        </w:rPr>
        <w:t xml:space="preserve">: </w:t>
      </w:r>
      <w:hyperlink r:id="rId8">
        <w:proofErr w:type="spellStart"/>
        <w:r w:rsidRPr="00771886">
          <w:rPr>
            <w:b/>
            <w:color w:val="336699"/>
          </w:rPr>
          <w:t>Clover</w:t>
        </w:r>
        <w:proofErr w:type="spellEnd"/>
      </w:hyperlink>
      <w:r w:rsidRPr="00771886">
        <w:rPr>
          <w:color w:val="262626"/>
        </w:rPr>
        <w:t>), позволяющий проанализировать в какие строки были вхождения во время проведения тестирования, благодаря чему можно значительно увеличить покрытие,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добавив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новые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тесты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для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конкретных</w:t>
      </w:r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случаев,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а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также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избавиться от дублирующих тестов. Проведение такого анализа кода и последующая</w:t>
      </w:r>
    </w:p>
    <w:p w:rsidR="00771886" w:rsidRPr="00771886" w:rsidRDefault="00771886" w:rsidP="00771886">
      <w:pPr>
        <w:pStyle w:val="a8"/>
        <w:spacing w:line="268" w:lineRule="auto"/>
        <w:sectPr w:rsidR="00771886" w:rsidRPr="00771886">
          <w:pgSz w:w="11910" w:h="16840"/>
          <w:pgMar w:top="1080" w:right="708" w:bottom="280" w:left="1559" w:header="720" w:footer="720" w:gutter="0"/>
          <w:cols w:space="720"/>
        </w:sectPr>
      </w:pPr>
    </w:p>
    <w:p w:rsidR="00771886" w:rsidRPr="00771886" w:rsidRDefault="00771886" w:rsidP="00771886">
      <w:pPr>
        <w:pStyle w:val="a8"/>
        <w:spacing w:before="65" w:line="268" w:lineRule="auto"/>
        <w:ind w:right="233"/>
      </w:pPr>
      <w:r w:rsidRPr="00771886">
        <w:rPr>
          <w:color w:val="262626"/>
        </w:rPr>
        <w:lastRenderedPageBreak/>
        <w:t>оптимизация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покрытия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достаточно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легко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реализуется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в</w:t>
      </w:r>
      <w:r w:rsidRPr="00771886">
        <w:rPr>
          <w:color w:val="262626"/>
          <w:spacing w:val="-8"/>
        </w:rPr>
        <w:t xml:space="preserve"> </w:t>
      </w:r>
      <w:r w:rsidRPr="00771886">
        <w:rPr>
          <w:color w:val="262626"/>
        </w:rPr>
        <w:t>рамках</w:t>
      </w:r>
      <w:r w:rsidRPr="00771886">
        <w:rPr>
          <w:color w:val="262626"/>
          <w:spacing w:val="-10"/>
        </w:rPr>
        <w:t xml:space="preserve"> </w:t>
      </w:r>
      <w:r w:rsidRPr="00771886">
        <w:rPr>
          <w:color w:val="262626"/>
        </w:rPr>
        <w:t>тестирования белого ящика (</w:t>
      </w:r>
      <w:proofErr w:type="spellStart"/>
      <w:r w:rsidRPr="00771886">
        <w:rPr>
          <w:color w:val="262626"/>
        </w:rPr>
        <w:t>white-box</w:t>
      </w:r>
      <w:proofErr w:type="spellEnd"/>
      <w:r w:rsidRPr="00771886">
        <w:rPr>
          <w:color w:val="262626"/>
        </w:rPr>
        <w:t xml:space="preserve"> </w:t>
      </w:r>
      <w:proofErr w:type="spellStart"/>
      <w:r w:rsidRPr="00771886">
        <w:rPr>
          <w:color w:val="262626"/>
        </w:rPr>
        <w:t>testing</w:t>
      </w:r>
      <w:proofErr w:type="spellEnd"/>
      <w:r w:rsidRPr="00771886">
        <w:rPr>
          <w:color w:val="262626"/>
        </w:rPr>
        <w:t>) при модульном, интеграционном и системном тестировании; при тестировании же черного ящика (</w:t>
      </w:r>
      <w:proofErr w:type="spellStart"/>
      <w:r w:rsidRPr="00771886">
        <w:rPr>
          <w:color w:val="262626"/>
        </w:rPr>
        <w:t>black-box</w:t>
      </w:r>
      <w:proofErr w:type="spellEnd"/>
      <w:r w:rsidRPr="00771886">
        <w:rPr>
          <w:color w:val="262626"/>
        </w:rPr>
        <w:t xml:space="preserve"> </w:t>
      </w:r>
      <w:proofErr w:type="spellStart"/>
      <w:r w:rsidRPr="00771886">
        <w:rPr>
          <w:color w:val="262626"/>
        </w:rPr>
        <w:t>testing</w:t>
      </w:r>
      <w:proofErr w:type="spellEnd"/>
      <w:r w:rsidRPr="00771886">
        <w:rPr>
          <w:color w:val="262626"/>
        </w:rPr>
        <w:t xml:space="preserve">) задача становится довольно дорогостоящей, так как требует много времени и ресурсов на установку, конфигурацию и анализ результатов работы, как со стороны </w:t>
      </w:r>
      <w:proofErr w:type="spellStart"/>
      <w:r w:rsidRPr="00771886">
        <w:rPr>
          <w:color w:val="262626"/>
        </w:rPr>
        <w:t>тестировщиков</w:t>
      </w:r>
      <w:proofErr w:type="spellEnd"/>
      <w:r w:rsidRPr="00771886">
        <w:rPr>
          <w:color w:val="262626"/>
        </w:rPr>
        <w:t>, так и разработчиков.</w:t>
      </w:r>
    </w:p>
    <w:p w:rsidR="00771886" w:rsidRPr="00771886" w:rsidRDefault="00771886" w:rsidP="00771886">
      <w:pPr>
        <w:pStyle w:val="a8"/>
        <w:spacing w:before="0"/>
        <w:ind w:left="0"/>
      </w:pPr>
    </w:p>
    <w:p w:rsidR="00771886" w:rsidRPr="00771886" w:rsidRDefault="00771886" w:rsidP="00771886">
      <w:pPr>
        <w:pStyle w:val="a8"/>
        <w:spacing w:before="116"/>
        <w:ind w:left="0"/>
      </w:pPr>
    </w:p>
    <w:p w:rsidR="00771886" w:rsidRPr="00771886" w:rsidRDefault="00771886" w:rsidP="00771886">
      <w:pPr>
        <w:pStyle w:val="1"/>
        <w:tabs>
          <w:tab w:val="left" w:pos="9524"/>
        </w:tabs>
      </w:pPr>
      <w:bookmarkStart w:id="3" w:name="Тестовое_покрытие_на_базе_анализа_потока"/>
      <w:bookmarkEnd w:id="3"/>
      <w:r w:rsidRPr="00771886">
        <w:rPr>
          <w:color w:val="606060"/>
          <w:spacing w:val="-16"/>
          <w:shd w:val="clear" w:color="auto" w:fill="FAFCFF"/>
        </w:rPr>
        <w:t>Тестовое покрытие на</w:t>
      </w:r>
      <w:r w:rsidRPr="00771886">
        <w:rPr>
          <w:color w:val="606060"/>
          <w:spacing w:val="-17"/>
          <w:shd w:val="clear" w:color="auto" w:fill="FAFCFF"/>
        </w:rPr>
        <w:t xml:space="preserve"> </w:t>
      </w:r>
      <w:r w:rsidRPr="00771886">
        <w:rPr>
          <w:color w:val="606060"/>
          <w:spacing w:val="-16"/>
          <w:shd w:val="clear" w:color="auto" w:fill="FAFCFF"/>
        </w:rPr>
        <w:t>базе анализа потока</w:t>
      </w:r>
      <w:r w:rsidRPr="00771886">
        <w:rPr>
          <w:color w:val="606060"/>
          <w:spacing w:val="-12"/>
          <w:shd w:val="clear" w:color="auto" w:fill="FAFCFF"/>
        </w:rPr>
        <w:t xml:space="preserve"> </w:t>
      </w:r>
      <w:r w:rsidRPr="00771886">
        <w:rPr>
          <w:color w:val="606060"/>
          <w:spacing w:val="-16"/>
          <w:shd w:val="clear" w:color="auto" w:fill="FAFCFF"/>
        </w:rPr>
        <w:t>управления</w:t>
      </w:r>
      <w:r w:rsidRPr="00771886">
        <w:rPr>
          <w:color w:val="606060"/>
          <w:shd w:val="clear" w:color="auto" w:fill="FAFCFF"/>
        </w:rPr>
        <w:tab/>
      </w:r>
    </w:p>
    <w:p w:rsidR="00771886" w:rsidRPr="00771886" w:rsidRDefault="00771886" w:rsidP="00771886">
      <w:pPr>
        <w:pStyle w:val="a8"/>
        <w:spacing w:before="182" w:line="268" w:lineRule="auto"/>
        <w:ind w:right="120" w:hanging="1"/>
      </w:pPr>
      <w:r w:rsidRPr="00771886">
        <w:rPr>
          <w:b/>
          <w:color w:val="262626"/>
        </w:rPr>
        <w:t xml:space="preserve">Тестирование потоков управления </w:t>
      </w:r>
      <w:r w:rsidRPr="00771886">
        <w:rPr>
          <w:color w:val="262626"/>
        </w:rPr>
        <w:t>(</w:t>
      </w:r>
      <w:proofErr w:type="spellStart"/>
      <w:r w:rsidRPr="00771886">
        <w:rPr>
          <w:color w:val="262626"/>
        </w:rPr>
        <w:t>Control</w:t>
      </w:r>
      <w:proofErr w:type="spellEnd"/>
      <w:r w:rsidRPr="00771886">
        <w:rPr>
          <w:color w:val="262626"/>
        </w:rPr>
        <w:t xml:space="preserve"> </w:t>
      </w:r>
      <w:proofErr w:type="spellStart"/>
      <w:r w:rsidRPr="00771886">
        <w:rPr>
          <w:color w:val="262626"/>
        </w:rPr>
        <w:t>Flow</w:t>
      </w:r>
      <w:proofErr w:type="spellEnd"/>
      <w:r w:rsidRPr="00771886">
        <w:rPr>
          <w:color w:val="262626"/>
        </w:rPr>
        <w:t xml:space="preserve"> </w:t>
      </w:r>
      <w:proofErr w:type="spellStart"/>
      <w:r w:rsidRPr="00771886">
        <w:rPr>
          <w:color w:val="262626"/>
        </w:rPr>
        <w:t>Testing</w:t>
      </w:r>
      <w:proofErr w:type="spellEnd"/>
      <w:r w:rsidRPr="00771886">
        <w:rPr>
          <w:color w:val="262626"/>
        </w:rPr>
        <w:t>) - это одна из техник тестирования белого ящика, основанная на определении путей выполнения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кода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программного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модуля и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создания</w:t>
      </w:r>
      <w:r w:rsidRPr="00771886">
        <w:rPr>
          <w:color w:val="262626"/>
          <w:spacing w:val="-4"/>
        </w:rPr>
        <w:t xml:space="preserve"> </w:t>
      </w:r>
      <w:r w:rsidRPr="00771886">
        <w:rPr>
          <w:color w:val="262626"/>
        </w:rPr>
        <w:t>выполняемых</w:t>
      </w:r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тест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кейсов для покрытия этих путей.</w:t>
      </w:r>
    </w:p>
    <w:p w:rsidR="00771886" w:rsidRPr="00771886" w:rsidRDefault="00771886" w:rsidP="00771886">
      <w:pPr>
        <w:pStyle w:val="a8"/>
        <w:spacing w:before="147" w:line="268" w:lineRule="auto"/>
        <w:ind w:right="233"/>
      </w:pPr>
      <w:r w:rsidRPr="00771886">
        <w:rPr>
          <w:color w:val="262626"/>
        </w:rPr>
        <w:t>Фундаментом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для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тестирования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потоков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управления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является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построение графов потоков управления (</w:t>
      </w:r>
      <w:proofErr w:type="spellStart"/>
      <w:r w:rsidRPr="00771886">
        <w:rPr>
          <w:color w:val="262626"/>
        </w:rPr>
        <w:t>Control</w:t>
      </w:r>
      <w:proofErr w:type="spellEnd"/>
      <w:r w:rsidRPr="00771886">
        <w:rPr>
          <w:color w:val="262626"/>
        </w:rPr>
        <w:t xml:space="preserve"> </w:t>
      </w:r>
      <w:proofErr w:type="spellStart"/>
      <w:r w:rsidRPr="00771886">
        <w:rPr>
          <w:color w:val="262626"/>
        </w:rPr>
        <w:t>Flow</w:t>
      </w:r>
      <w:proofErr w:type="spellEnd"/>
      <w:r w:rsidRPr="00771886">
        <w:rPr>
          <w:color w:val="262626"/>
        </w:rPr>
        <w:t xml:space="preserve"> </w:t>
      </w:r>
      <w:proofErr w:type="spellStart"/>
      <w:r w:rsidRPr="00771886">
        <w:rPr>
          <w:color w:val="262626"/>
        </w:rPr>
        <w:t>Graph</w:t>
      </w:r>
      <w:proofErr w:type="spellEnd"/>
      <w:r w:rsidRPr="00771886">
        <w:rPr>
          <w:color w:val="262626"/>
        </w:rPr>
        <w:t>), основными блоками которых являются:</w:t>
      </w:r>
    </w:p>
    <w:p w:rsidR="00771886" w:rsidRPr="00771886" w:rsidRDefault="00771886" w:rsidP="00771886">
      <w:pPr>
        <w:pStyle w:val="ac"/>
        <w:numPr>
          <w:ilvl w:val="0"/>
          <w:numId w:val="1"/>
        </w:numPr>
        <w:tabs>
          <w:tab w:val="left" w:pos="860"/>
        </w:tabs>
        <w:spacing w:before="238"/>
        <w:rPr>
          <w:sz w:val="28"/>
          <w:szCs w:val="28"/>
        </w:rPr>
      </w:pPr>
      <w:r w:rsidRPr="00771886">
        <w:rPr>
          <w:color w:val="262626"/>
          <w:sz w:val="28"/>
          <w:szCs w:val="28"/>
        </w:rPr>
        <w:t>блок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процесса</w:t>
      </w:r>
      <w:r w:rsidRPr="00771886">
        <w:rPr>
          <w:color w:val="262626"/>
          <w:spacing w:val="-4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-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одна</w:t>
      </w:r>
      <w:r w:rsidRPr="00771886">
        <w:rPr>
          <w:color w:val="262626"/>
          <w:spacing w:val="-4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точка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входа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и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одна</w:t>
      </w:r>
      <w:r w:rsidRPr="00771886">
        <w:rPr>
          <w:color w:val="262626"/>
          <w:spacing w:val="-7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точка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pacing w:val="-2"/>
          <w:sz w:val="28"/>
          <w:szCs w:val="28"/>
        </w:rPr>
        <w:t>выхода</w:t>
      </w:r>
    </w:p>
    <w:p w:rsidR="00771886" w:rsidRPr="00771886" w:rsidRDefault="00771886" w:rsidP="00771886">
      <w:pPr>
        <w:pStyle w:val="ac"/>
        <w:numPr>
          <w:ilvl w:val="0"/>
          <w:numId w:val="1"/>
        </w:numPr>
        <w:tabs>
          <w:tab w:val="left" w:pos="860"/>
        </w:tabs>
        <w:spacing w:before="4" w:line="322" w:lineRule="exact"/>
        <w:rPr>
          <w:sz w:val="28"/>
          <w:szCs w:val="28"/>
        </w:rPr>
      </w:pPr>
      <w:r w:rsidRPr="00771886">
        <w:rPr>
          <w:color w:val="262626"/>
          <w:sz w:val="28"/>
          <w:szCs w:val="28"/>
        </w:rPr>
        <w:t>точка</w:t>
      </w:r>
      <w:r w:rsidRPr="00771886">
        <w:rPr>
          <w:color w:val="262626"/>
          <w:spacing w:val="-4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альтернативы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-</w:t>
      </w:r>
      <w:r w:rsidRPr="00771886">
        <w:rPr>
          <w:color w:val="262626"/>
          <w:spacing w:val="-6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одна</w:t>
      </w:r>
      <w:r w:rsidRPr="00771886">
        <w:rPr>
          <w:color w:val="262626"/>
          <w:spacing w:val="-4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точка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входа,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две</w:t>
      </w:r>
      <w:r w:rsidRPr="00771886">
        <w:rPr>
          <w:color w:val="262626"/>
          <w:spacing w:val="-4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и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более</w:t>
      </w:r>
      <w:r w:rsidRPr="00771886">
        <w:rPr>
          <w:color w:val="262626"/>
          <w:spacing w:val="-4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точки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pacing w:val="-2"/>
          <w:sz w:val="28"/>
          <w:szCs w:val="28"/>
        </w:rPr>
        <w:t>выхода</w:t>
      </w:r>
    </w:p>
    <w:p w:rsidR="00771886" w:rsidRPr="00771886" w:rsidRDefault="00771886" w:rsidP="00771886">
      <w:pPr>
        <w:pStyle w:val="ac"/>
        <w:numPr>
          <w:ilvl w:val="0"/>
          <w:numId w:val="1"/>
        </w:numPr>
        <w:tabs>
          <w:tab w:val="left" w:pos="860"/>
        </w:tabs>
        <w:rPr>
          <w:sz w:val="28"/>
          <w:szCs w:val="28"/>
        </w:rPr>
      </w:pPr>
      <w:r w:rsidRPr="00771886">
        <w:rPr>
          <w:color w:val="262626"/>
          <w:sz w:val="28"/>
          <w:szCs w:val="28"/>
        </w:rPr>
        <w:t>точка</w:t>
      </w:r>
      <w:r w:rsidRPr="00771886">
        <w:rPr>
          <w:color w:val="262626"/>
          <w:spacing w:val="-4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соединения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-</w:t>
      </w:r>
      <w:r w:rsidRPr="00771886">
        <w:rPr>
          <w:color w:val="262626"/>
          <w:spacing w:val="-6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две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и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более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точек</w:t>
      </w:r>
      <w:r w:rsidRPr="00771886">
        <w:rPr>
          <w:color w:val="262626"/>
          <w:spacing w:val="-5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входа,</w:t>
      </w:r>
      <w:r w:rsidRPr="00771886">
        <w:rPr>
          <w:color w:val="262626"/>
          <w:spacing w:val="-2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одна</w:t>
      </w:r>
      <w:r w:rsidRPr="00771886">
        <w:rPr>
          <w:color w:val="262626"/>
          <w:spacing w:val="-8"/>
          <w:sz w:val="28"/>
          <w:szCs w:val="28"/>
        </w:rPr>
        <w:t xml:space="preserve"> </w:t>
      </w:r>
      <w:r w:rsidRPr="00771886">
        <w:rPr>
          <w:color w:val="262626"/>
          <w:sz w:val="28"/>
          <w:szCs w:val="28"/>
        </w:rPr>
        <w:t>точка</w:t>
      </w:r>
      <w:r w:rsidRPr="00771886">
        <w:rPr>
          <w:color w:val="262626"/>
          <w:spacing w:val="-3"/>
          <w:sz w:val="28"/>
          <w:szCs w:val="28"/>
        </w:rPr>
        <w:t xml:space="preserve"> </w:t>
      </w:r>
      <w:r w:rsidRPr="00771886">
        <w:rPr>
          <w:color w:val="262626"/>
          <w:spacing w:val="-2"/>
          <w:sz w:val="28"/>
          <w:szCs w:val="28"/>
        </w:rPr>
        <w:t>выхода</w:t>
      </w:r>
    </w:p>
    <w:p w:rsidR="00771886" w:rsidRPr="00771886" w:rsidRDefault="00771886" w:rsidP="00771886">
      <w:pPr>
        <w:spacing w:before="316" w:line="268" w:lineRule="auto"/>
        <w:ind w:left="141" w:hanging="1"/>
        <w:rPr>
          <w:rFonts w:ascii="Times New Roman" w:hAnsi="Times New Roman" w:cs="Times New Roman"/>
          <w:sz w:val="28"/>
          <w:szCs w:val="28"/>
        </w:rPr>
      </w:pPr>
      <w:r w:rsidRPr="00771886">
        <w:rPr>
          <w:rFonts w:ascii="Times New Roman" w:hAnsi="Times New Roman" w:cs="Times New Roman"/>
          <w:color w:val="262626"/>
          <w:sz w:val="28"/>
          <w:szCs w:val="28"/>
        </w:rPr>
        <w:t>Для</w:t>
      </w:r>
      <w:r w:rsidRPr="00771886">
        <w:rPr>
          <w:rFonts w:ascii="Times New Roman" w:hAnsi="Times New Roman" w:cs="Times New Roman"/>
          <w:color w:val="262626"/>
          <w:spacing w:val="-5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z w:val="28"/>
          <w:szCs w:val="28"/>
        </w:rPr>
        <w:t>тестирования</w:t>
      </w:r>
      <w:r w:rsidRPr="00771886">
        <w:rPr>
          <w:rFonts w:ascii="Times New Roman" w:hAnsi="Times New Roman" w:cs="Times New Roman"/>
          <w:color w:val="262626"/>
          <w:spacing w:val="-5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z w:val="28"/>
          <w:szCs w:val="28"/>
        </w:rPr>
        <w:t>потоков</w:t>
      </w:r>
      <w:r w:rsidRPr="00771886">
        <w:rPr>
          <w:rFonts w:ascii="Times New Roman" w:hAnsi="Times New Roman" w:cs="Times New Roman"/>
          <w:color w:val="262626"/>
          <w:spacing w:val="-4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z w:val="28"/>
          <w:szCs w:val="28"/>
        </w:rPr>
        <w:t>управления</w:t>
      </w:r>
      <w:r w:rsidRPr="00771886">
        <w:rPr>
          <w:rFonts w:ascii="Times New Roman" w:hAnsi="Times New Roman" w:cs="Times New Roman"/>
          <w:color w:val="262626"/>
          <w:spacing w:val="-5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z w:val="28"/>
          <w:szCs w:val="28"/>
        </w:rPr>
        <w:t>определены</w:t>
      </w:r>
      <w:r w:rsidRPr="00771886">
        <w:rPr>
          <w:rFonts w:ascii="Times New Roman" w:hAnsi="Times New Roman" w:cs="Times New Roman"/>
          <w:color w:val="262626"/>
          <w:spacing w:val="-6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color w:val="262626"/>
          <w:sz w:val="28"/>
          <w:szCs w:val="28"/>
        </w:rPr>
        <w:t>разные</w:t>
      </w:r>
      <w:r w:rsidRPr="00771886">
        <w:rPr>
          <w:rFonts w:ascii="Times New Roman" w:hAnsi="Times New Roman" w:cs="Times New Roman"/>
          <w:color w:val="262626"/>
          <w:spacing w:val="-4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b/>
          <w:color w:val="262626"/>
          <w:sz w:val="28"/>
          <w:szCs w:val="28"/>
        </w:rPr>
        <w:t>уровни</w:t>
      </w:r>
      <w:r w:rsidRPr="00771886">
        <w:rPr>
          <w:rFonts w:ascii="Times New Roman" w:hAnsi="Times New Roman" w:cs="Times New Roman"/>
          <w:b/>
          <w:color w:val="262626"/>
          <w:spacing w:val="-8"/>
          <w:sz w:val="28"/>
          <w:szCs w:val="28"/>
        </w:rPr>
        <w:t xml:space="preserve"> </w:t>
      </w:r>
      <w:r w:rsidRPr="00771886">
        <w:rPr>
          <w:rFonts w:ascii="Times New Roman" w:hAnsi="Times New Roman" w:cs="Times New Roman"/>
          <w:b/>
          <w:color w:val="262626"/>
          <w:sz w:val="28"/>
          <w:szCs w:val="28"/>
        </w:rPr>
        <w:t xml:space="preserve">тестового </w:t>
      </w:r>
      <w:r w:rsidRPr="00771886">
        <w:rPr>
          <w:rFonts w:ascii="Times New Roman" w:hAnsi="Times New Roman" w:cs="Times New Roman"/>
          <w:b/>
          <w:color w:val="262626"/>
          <w:spacing w:val="-2"/>
          <w:sz w:val="28"/>
          <w:szCs w:val="28"/>
        </w:rPr>
        <w:t>покрытия</w:t>
      </w:r>
      <w:r w:rsidRPr="00771886">
        <w:rPr>
          <w:rFonts w:ascii="Times New Roman" w:hAnsi="Times New Roman" w:cs="Times New Roman"/>
          <w:color w:val="262626"/>
          <w:spacing w:val="-2"/>
          <w:sz w:val="28"/>
          <w:szCs w:val="28"/>
        </w:rPr>
        <w:t>:</w:t>
      </w:r>
    </w:p>
    <w:p w:rsidR="00771886" w:rsidRPr="00771886" w:rsidRDefault="00771886" w:rsidP="00771886">
      <w:pPr>
        <w:spacing w:line="268" w:lineRule="auto"/>
        <w:rPr>
          <w:rFonts w:ascii="Times New Roman" w:hAnsi="Times New Roman" w:cs="Times New Roman"/>
          <w:sz w:val="28"/>
          <w:szCs w:val="28"/>
        </w:rPr>
        <w:sectPr w:rsidR="00771886" w:rsidRPr="00771886">
          <w:pgSz w:w="11910" w:h="16840"/>
          <w:pgMar w:top="108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69" w:type="dxa"/>
        <w:tblBorders>
          <w:top w:val="single" w:sz="12" w:space="0" w:color="A1A1A1"/>
          <w:left w:val="single" w:sz="12" w:space="0" w:color="A1A1A1"/>
          <w:bottom w:val="single" w:sz="12" w:space="0" w:color="A1A1A1"/>
          <w:right w:val="single" w:sz="12" w:space="0" w:color="A1A1A1"/>
          <w:insideH w:val="single" w:sz="12" w:space="0" w:color="A1A1A1"/>
          <w:insideV w:val="single" w:sz="12" w:space="0" w:color="A1A1A1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2688"/>
        <w:gridCol w:w="5561"/>
      </w:tblGrid>
      <w:tr w:rsidR="00771886" w:rsidRPr="00771886" w:rsidTr="00CE63D5">
        <w:trPr>
          <w:trHeight w:val="473"/>
        </w:trPr>
        <w:tc>
          <w:tcPr>
            <w:tcW w:w="1284" w:type="dxa"/>
            <w:tcBorders>
              <w:left w:val="single" w:sz="12" w:space="0" w:color="F0F0F0"/>
            </w:tcBorders>
            <w:shd w:val="clear" w:color="auto" w:fill="CDCDCD"/>
          </w:tcPr>
          <w:p w:rsidR="00771886" w:rsidRPr="00771886" w:rsidRDefault="00771886" w:rsidP="00CE63D5">
            <w:pPr>
              <w:pStyle w:val="TableParagraph"/>
              <w:spacing w:before="74"/>
              <w:rPr>
                <w:b/>
                <w:sz w:val="28"/>
                <w:szCs w:val="28"/>
              </w:rPr>
            </w:pPr>
            <w:proofErr w:type="spellStart"/>
            <w:r w:rsidRPr="00771886">
              <w:rPr>
                <w:b/>
                <w:color w:val="262626"/>
                <w:spacing w:val="-2"/>
                <w:sz w:val="28"/>
                <w:szCs w:val="28"/>
              </w:rPr>
              <w:lastRenderedPageBreak/>
              <w:t>Уровень</w:t>
            </w:r>
            <w:proofErr w:type="spellEnd"/>
          </w:p>
        </w:tc>
        <w:tc>
          <w:tcPr>
            <w:tcW w:w="2688" w:type="dxa"/>
            <w:shd w:val="clear" w:color="auto" w:fill="CDCDCD"/>
          </w:tcPr>
          <w:p w:rsidR="00771886" w:rsidRPr="00771886" w:rsidRDefault="00771886" w:rsidP="00CE63D5">
            <w:pPr>
              <w:pStyle w:val="TableParagraph"/>
              <w:spacing w:before="74"/>
              <w:ind w:left="83"/>
              <w:rPr>
                <w:b/>
                <w:sz w:val="28"/>
                <w:szCs w:val="28"/>
              </w:rPr>
            </w:pPr>
            <w:proofErr w:type="spellStart"/>
            <w:r w:rsidRPr="00771886">
              <w:rPr>
                <w:b/>
                <w:color w:val="262626"/>
                <w:spacing w:val="-2"/>
                <w:sz w:val="28"/>
                <w:szCs w:val="28"/>
              </w:rPr>
              <w:t>Название</w:t>
            </w:r>
            <w:proofErr w:type="spellEnd"/>
          </w:p>
        </w:tc>
        <w:tc>
          <w:tcPr>
            <w:tcW w:w="5561" w:type="dxa"/>
            <w:shd w:val="clear" w:color="auto" w:fill="CDCDCD"/>
          </w:tcPr>
          <w:p w:rsidR="00771886" w:rsidRPr="00771886" w:rsidRDefault="00771886" w:rsidP="00CE63D5">
            <w:pPr>
              <w:pStyle w:val="TableParagraph"/>
              <w:spacing w:before="74"/>
              <w:ind w:left="78"/>
              <w:rPr>
                <w:b/>
                <w:sz w:val="28"/>
                <w:szCs w:val="28"/>
              </w:rPr>
            </w:pPr>
            <w:proofErr w:type="spellStart"/>
            <w:r w:rsidRPr="00771886">
              <w:rPr>
                <w:b/>
                <w:color w:val="262626"/>
                <w:sz w:val="28"/>
                <w:szCs w:val="28"/>
              </w:rPr>
              <w:t>Краткое</w:t>
            </w:r>
            <w:proofErr w:type="spellEnd"/>
            <w:r w:rsidRPr="00771886">
              <w:rPr>
                <w:b/>
                <w:color w:val="262626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b/>
                <w:color w:val="262626"/>
                <w:spacing w:val="-2"/>
                <w:sz w:val="28"/>
                <w:szCs w:val="28"/>
              </w:rPr>
              <w:t>описание</w:t>
            </w:r>
            <w:proofErr w:type="spellEnd"/>
          </w:p>
        </w:tc>
      </w:tr>
      <w:tr w:rsidR="00771886" w:rsidRPr="00771886" w:rsidTr="00CE63D5">
        <w:trPr>
          <w:trHeight w:val="1760"/>
        </w:trPr>
        <w:tc>
          <w:tcPr>
            <w:tcW w:w="1284" w:type="dxa"/>
            <w:tcBorders>
              <w:left w:val="single" w:sz="12" w:space="0" w:color="F0F0F0"/>
            </w:tcBorders>
          </w:tcPr>
          <w:p w:rsidR="00771886" w:rsidRPr="00771886" w:rsidRDefault="00771886" w:rsidP="00CE63D5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Уровень</w:t>
            </w:r>
            <w:proofErr w:type="spellEnd"/>
          </w:p>
          <w:p w:rsidR="00771886" w:rsidRPr="00771886" w:rsidRDefault="00771886" w:rsidP="00CE63D5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10"/>
                <w:sz w:val="28"/>
                <w:szCs w:val="28"/>
              </w:rPr>
              <w:t>0</w:t>
            </w:r>
          </w:p>
        </w:tc>
        <w:tc>
          <w:tcPr>
            <w:tcW w:w="2688" w:type="dxa"/>
          </w:tcPr>
          <w:p w:rsidR="00771886" w:rsidRPr="00771886" w:rsidRDefault="00771886" w:rsidP="00CE63D5">
            <w:pPr>
              <w:pStyle w:val="TableParagraph"/>
              <w:ind w:left="83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4"/>
                <w:sz w:val="28"/>
                <w:szCs w:val="28"/>
              </w:rPr>
              <w:t>-</w:t>
            </w:r>
            <w:r w:rsidRPr="00771886">
              <w:rPr>
                <w:color w:val="262626"/>
                <w:spacing w:val="-10"/>
                <w:sz w:val="28"/>
                <w:szCs w:val="28"/>
              </w:rPr>
              <w:t>-</w:t>
            </w:r>
          </w:p>
        </w:tc>
        <w:tc>
          <w:tcPr>
            <w:tcW w:w="5561" w:type="dxa"/>
          </w:tcPr>
          <w:p w:rsidR="00771886" w:rsidRPr="00771886" w:rsidRDefault="00771886" w:rsidP="00CE63D5">
            <w:pPr>
              <w:pStyle w:val="TableParagraph"/>
              <w:ind w:left="78"/>
              <w:rPr>
                <w:i/>
                <w:sz w:val="28"/>
                <w:szCs w:val="28"/>
                <w:lang w:val="ru-RU"/>
              </w:rPr>
            </w:pPr>
            <w:r w:rsidRPr="00771886">
              <w:rPr>
                <w:color w:val="262626"/>
                <w:sz w:val="28"/>
                <w:szCs w:val="28"/>
                <w:lang w:val="ru-RU"/>
              </w:rPr>
              <w:t>“Тестируй все что протестируешь, пользователи протестируют остальное” На английском языке это звучит намного элегантнее:</w:t>
            </w:r>
            <w:r w:rsidRPr="00771886">
              <w:rPr>
                <w:color w:val="262626"/>
                <w:spacing w:val="-11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  <w:lang w:val="ru-RU"/>
              </w:rPr>
              <w:t>“</w:t>
            </w:r>
            <w:r w:rsidRPr="00771886">
              <w:rPr>
                <w:i/>
                <w:color w:val="262626"/>
                <w:sz w:val="28"/>
                <w:szCs w:val="28"/>
              </w:rPr>
              <w:t>Test</w:t>
            </w:r>
            <w:r w:rsidRPr="00771886">
              <w:rPr>
                <w:i/>
                <w:color w:val="262626"/>
                <w:spacing w:val="-3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</w:rPr>
              <w:t>whatever</w:t>
            </w:r>
            <w:r w:rsidRPr="00771886">
              <w:rPr>
                <w:i/>
                <w:color w:val="262626"/>
                <w:spacing w:val="-5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</w:rPr>
              <w:t>you</w:t>
            </w:r>
            <w:r w:rsidRPr="00771886">
              <w:rPr>
                <w:i/>
                <w:color w:val="262626"/>
                <w:spacing w:val="-7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</w:rPr>
              <w:t>test</w:t>
            </w:r>
            <w:r w:rsidRPr="00771886">
              <w:rPr>
                <w:i/>
                <w:color w:val="262626"/>
                <w:sz w:val="28"/>
                <w:szCs w:val="28"/>
                <w:lang w:val="ru-RU"/>
              </w:rPr>
              <w:t>,</w:t>
            </w:r>
            <w:r w:rsidRPr="00771886">
              <w:rPr>
                <w:i/>
                <w:color w:val="262626"/>
                <w:spacing w:val="-5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</w:rPr>
              <w:t>users</w:t>
            </w:r>
            <w:r w:rsidRPr="00771886">
              <w:rPr>
                <w:i/>
                <w:color w:val="262626"/>
                <w:spacing w:val="-9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</w:rPr>
              <w:t>will</w:t>
            </w:r>
            <w:r w:rsidRPr="00771886">
              <w:rPr>
                <w:i/>
                <w:color w:val="262626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</w:rPr>
              <w:t>test</w:t>
            </w:r>
            <w:r w:rsidRPr="00771886">
              <w:rPr>
                <w:i/>
                <w:color w:val="262626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</w:rPr>
              <w:t>the</w:t>
            </w:r>
            <w:r w:rsidRPr="00771886">
              <w:rPr>
                <w:i/>
                <w:color w:val="262626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i/>
                <w:color w:val="262626"/>
                <w:sz w:val="28"/>
                <w:szCs w:val="28"/>
              </w:rPr>
              <w:t>rest</w:t>
            </w:r>
            <w:r w:rsidRPr="00771886">
              <w:rPr>
                <w:i/>
                <w:color w:val="262626"/>
                <w:sz w:val="28"/>
                <w:szCs w:val="28"/>
                <w:lang w:val="ru-RU"/>
              </w:rPr>
              <w:t>”</w:t>
            </w:r>
          </w:p>
        </w:tc>
      </w:tr>
      <w:tr w:rsidR="00771886" w:rsidRPr="00771886" w:rsidTr="00CE63D5">
        <w:trPr>
          <w:trHeight w:val="790"/>
        </w:trPr>
        <w:tc>
          <w:tcPr>
            <w:tcW w:w="1284" w:type="dxa"/>
            <w:tcBorders>
              <w:left w:val="single" w:sz="12" w:space="0" w:color="F0F0F0"/>
            </w:tcBorders>
          </w:tcPr>
          <w:p w:rsidR="00771886" w:rsidRPr="00771886" w:rsidRDefault="00771886" w:rsidP="00CE63D5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Уровень</w:t>
            </w:r>
            <w:proofErr w:type="spellEnd"/>
          </w:p>
          <w:p w:rsidR="00771886" w:rsidRPr="00771886" w:rsidRDefault="00771886" w:rsidP="00CE63D5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10"/>
                <w:sz w:val="28"/>
                <w:szCs w:val="28"/>
              </w:rPr>
              <w:t>1</w:t>
            </w:r>
          </w:p>
        </w:tc>
        <w:tc>
          <w:tcPr>
            <w:tcW w:w="2688" w:type="dxa"/>
          </w:tcPr>
          <w:p w:rsidR="00771886" w:rsidRPr="00771886" w:rsidRDefault="00771886" w:rsidP="00CE63D5">
            <w:pPr>
              <w:pStyle w:val="TableParagraph"/>
              <w:ind w:left="83" w:right="324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Покрытие</w:t>
            </w:r>
            <w:proofErr w:type="spellEnd"/>
            <w:r w:rsidRPr="00771886">
              <w:rPr>
                <w:color w:val="262626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операторов</w:t>
            </w:r>
            <w:proofErr w:type="spellEnd"/>
          </w:p>
        </w:tc>
        <w:tc>
          <w:tcPr>
            <w:tcW w:w="5561" w:type="dxa"/>
          </w:tcPr>
          <w:p w:rsidR="00771886" w:rsidRPr="00771886" w:rsidRDefault="00771886" w:rsidP="00CE63D5">
            <w:pPr>
              <w:pStyle w:val="TableParagraph"/>
              <w:ind w:left="78" w:right="127"/>
              <w:rPr>
                <w:sz w:val="28"/>
                <w:szCs w:val="28"/>
                <w:lang w:val="ru-RU"/>
              </w:rPr>
            </w:pPr>
            <w:r w:rsidRPr="00771886">
              <w:rPr>
                <w:color w:val="262626"/>
                <w:sz w:val="28"/>
                <w:szCs w:val="28"/>
                <w:lang w:val="ru-RU"/>
              </w:rPr>
              <w:t>Каждый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оператор</w:t>
            </w:r>
            <w:r w:rsidRPr="00771886">
              <w:rPr>
                <w:color w:val="262626"/>
                <w:spacing w:val="-9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должен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быть</w:t>
            </w:r>
            <w:r w:rsidRPr="00771886">
              <w:rPr>
                <w:color w:val="262626"/>
                <w:spacing w:val="-12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выполнен как минимум один раз.</w:t>
            </w:r>
          </w:p>
        </w:tc>
      </w:tr>
      <w:tr w:rsidR="00771886" w:rsidRPr="00771886" w:rsidTr="00CE63D5">
        <w:trPr>
          <w:trHeight w:val="1117"/>
        </w:trPr>
        <w:tc>
          <w:tcPr>
            <w:tcW w:w="1284" w:type="dxa"/>
            <w:tcBorders>
              <w:left w:val="single" w:sz="12" w:space="0" w:color="F0F0F0"/>
            </w:tcBorders>
          </w:tcPr>
          <w:p w:rsidR="00771886" w:rsidRPr="00771886" w:rsidRDefault="00771886" w:rsidP="00CE63D5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Уровень</w:t>
            </w:r>
            <w:proofErr w:type="spellEnd"/>
          </w:p>
          <w:p w:rsidR="00771886" w:rsidRPr="00771886" w:rsidRDefault="00771886" w:rsidP="00CE63D5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10"/>
                <w:sz w:val="28"/>
                <w:szCs w:val="28"/>
              </w:rPr>
              <w:t>2</w:t>
            </w:r>
          </w:p>
        </w:tc>
        <w:tc>
          <w:tcPr>
            <w:tcW w:w="2688" w:type="dxa"/>
          </w:tcPr>
          <w:p w:rsidR="00771886" w:rsidRPr="00771886" w:rsidRDefault="00771886" w:rsidP="00CE63D5">
            <w:pPr>
              <w:pStyle w:val="TableParagraph"/>
              <w:ind w:left="83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Покрытие</w:t>
            </w:r>
            <w:proofErr w:type="spellEnd"/>
            <w:r w:rsidRPr="00771886">
              <w:rPr>
                <w:color w:val="262626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z w:val="28"/>
                <w:szCs w:val="28"/>
              </w:rPr>
              <w:t>альтернатив</w:t>
            </w:r>
            <w:proofErr w:type="spellEnd"/>
            <w:r w:rsidRPr="00771886">
              <w:rPr>
                <w:color w:val="262626"/>
                <w:sz w:val="28"/>
                <w:szCs w:val="28"/>
              </w:rPr>
              <w:t xml:space="preserve"> </w:t>
            </w:r>
            <w:hyperlink r:id="rId9" w:anchor="%5B2%5D">
              <w:r w:rsidRPr="00771886">
                <w:rPr>
                  <w:b/>
                  <w:color w:val="336699"/>
                  <w:sz w:val="28"/>
                  <w:szCs w:val="28"/>
                </w:rPr>
                <w:t>[2]</w:t>
              </w:r>
            </w:hyperlink>
            <w:r w:rsidRPr="00771886">
              <w:rPr>
                <w:b/>
                <w:color w:val="336699"/>
                <w:sz w:val="28"/>
                <w:szCs w:val="28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</w:rPr>
              <w:t xml:space="preserve">/ </w:t>
            </w:r>
            <w:proofErr w:type="spellStart"/>
            <w:r w:rsidRPr="00771886">
              <w:rPr>
                <w:color w:val="262626"/>
                <w:sz w:val="28"/>
                <w:szCs w:val="28"/>
              </w:rPr>
              <w:t>Покрытие</w:t>
            </w:r>
            <w:proofErr w:type="spellEnd"/>
            <w:r w:rsidRPr="00771886">
              <w:rPr>
                <w:color w:val="262626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ветвей</w:t>
            </w:r>
            <w:proofErr w:type="spellEnd"/>
          </w:p>
        </w:tc>
        <w:tc>
          <w:tcPr>
            <w:tcW w:w="5561" w:type="dxa"/>
          </w:tcPr>
          <w:p w:rsidR="00771886" w:rsidRPr="00771886" w:rsidRDefault="00771886" w:rsidP="00CE63D5">
            <w:pPr>
              <w:pStyle w:val="TableParagraph"/>
              <w:ind w:left="78"/>
              <w:rPr>
                <w:sz w:val="28"/>
                <w:szCs w:val="28"/>
                <w:lang w:val="ru-RU"/>
              </w:rPr>
            </w:pPr>
            <w:r w:rsidRPr="00771886">
              <w:rPr>
                <w:color w:val="262626"/>
                <w:sz w:val="28"/>
                <w:szCs w:val="28"/>
                <w:lang w:val="ru-RU"/>
              </w:rPr>
              <w:t>Каждый</w:t>
            </w:r>
            <w:r w:rsidRPr="00771886">
              <w:rPr>
                <w:color w:val="262626"/>
                <w:spacing w:val="-11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узел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с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ветвлением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(альтернатива) выполнен как минимум один раз.</w:t>
            </w:r>
          </w:p>
        </w:tc>
      </w:tr>
      <w:tr w:rsidR="00771886" w:rsidRPr="00771886" w:rsidTr="00CE63D5">
        <w:trPr>
          <w:trHeight w:val="1117"/>
        </w:trPr>
        <w:tc>
          <w:tcPr>
            <w:tcW w:w="1284" w:type="dxa"/>
            <w:tcBorders>
              <w:left w:val="single" w:sz="12" w:space="0" w:color="F0F0F0"/>
            </w:tcBorders>
          </w:tcPr>
          <w:p w:rsidR="00771886" w:rsidRPr="00771886" w:rsidRDefault="00771886" w:rsidP="00CE63D5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Уровень</w:t>
            </w:r>
            <w:proofErr w:type="spellEnd"/>
          </w:p>
          <w:p w:rsidR="00771886" w:rsidRPr="00771886" w:rsidRDefault="00771886" w:rsidP="00CE63D5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10"/>
                <w:sz w:val="28"/>
                <w:szCs w:val="28"/>
              </w:rPr>
              <w:t>3</w:t>
            </w:r>
          </w:p>
        </w:tc>
        <w:tc>
          <w:tcPr>
            <w:tcW w:w="2688" w:type="dxa"/>
          </w:tcPr>
          <w:p w:rsidR="00771886" w:rsidRPr="00771886" w:rsidRDefault="00771886" w:rsidP="00CE63D5">
            <w:pPr>
              <w:pStyle w:val="TableParagraph"/>
              <w:ind w:left="83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z w:val="28"/>
                <w:szCs w:val="28"/>
              </w:rPr>
              <w:t>Покрытие</w:t>
            </w:r>
            <w:proofErr w:type="spellEnd"/>
            <w:r w:rsidRPr="00771886">
              <w:rPr>
                <w:color w:val="262626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условий</w:t>
            </w:r>
            <w:proofErr w:type="spellEnd"/>
          </w:p>
        </w:tc>
        <w:tc>
          <w:tcPr>
            <w:tcW w:w="5561" w:type="dxa"/>
          </w:tcPr>
          <w:p w:rsidR="00771886" w:rsidRPr="00771886" w:rsidRDefault="00771886" w:rsidP="00CE63D5">
            <w:pPr>
              <w:pStyle w:val="TableParagraph"/>
              <w:ind w:left="78" w:right="127"/>
              <w:rPr>
                <w:sz w:val="28"/>
                <w:szCs w:val="28"/>
                <w:lang w:val="ru-RU"/>
              </w:rPr>
            </w:pPr>
            <w:r w:rsidRPr="00771886">
              <w:rPr>
                <w:color w:val="262626"/>
                <w:sz w:val="28"/>
                <w:szCs w:val="28"/>
                <w:lang w:val="ru-RU"/>
              </w:rPr>
              <w:t>Каждое</w:t>
            </w:r>
            <w:r w:rsidRPr="00771886">
              <w:rPr>
                <w:color w:val="262626"/>
                <w:spacing w:val="-8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условие,</w:t>
            </w:r>
            <w:r w:rsidRPr="00771886">
              <w:rPr>
                <w:color w:val="262626"/>
                <w:spacing w:val="-7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имеющее</w:t>
            </w:r>
            <w:r w:rsidRPr="00771886">
              <w:rPr>
                <w:color w:val="262626"/>
                <w:spacing w:val="-8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</w:rPr>
              <w:t>TRUE</w:t>
            </w:r>
            <w:r w:rsidRPr="00771886">
              <w:rPr>
                <w:color w:val="262626"/>
                <w:spacing w:val="-12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и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</w:rPr>
              <w:t>FALSE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 xml:space="preserve"> на выходе, выполнено как минимум один </w:t>
            </w:r>
            <w:r w:rsidRPr="00771886">
              <w:rPr>
                <w:color w:val="262626"/>
                <w:spacing w:val="-4"/>
                <w:sz w:val="28"/>
                <w:szCs w:val="28"/>
                <w:lang w:val="ru-RU"/>
              </w:rPr>
              <w:t>раз.</w:t>
            </w:r>
          </w:p>
        </w:tc>
      </w:tr>
      <w:tr w:rsidR="00771886" w:rsidRPr="00771886" w:rsidTr="00CE63D5">
        <w:trPr>
          <w:trHeight w:val="795"/>
        </w:trPr>
        <w:tc>
          <w:tcPr>
            <w:tcW w:w="1284" w:type="dxa"/>
            <w:tcBorders>
              <w:left w:val="single" w:sz="12" w:space="0" w:color="F0F0F0"/>
            </w:tcBorders>
          </w:tcPr>
          <w:p w:rsidR="00771886" w:rsidRPr="00771886" w:rsidRDefault="00771886" w:rsidP="00CE63D5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Уровень</w:t>
            </w:r>
            <w:proofErr w:type="spellEnd"/>
          </w:p>
          <w:p w:rsidR="00771886" w:rsidRPr="00771886" w:rsidRDefault="00771886" w:rsidP="00CE63D5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10"/>
                <w:sz w:val="28"/>
                <w:szCs w:val="28"/>
              </w:rPr>
              <w:t>4</w:t>
            </w:r>
          </w:p>
        </w:tc>
        <w:tc>
          <w:tcPr>
            <w:tcW w:w="2688" w:type="dxa"/>
          </w:tcPr>
          <w:p w:rsidR="00771886" w:rsidRPr="00771886" w:rsidRDefault="00771886" w:rsidP="00CE63D5">
            <w:pPr>
              <w:pStyle w:val="TableParagraph"/>
              <w:ind w:left="83" w:right="324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z w:val="28"/>
                <w:szCs w:val="28"/>
              </w:rPr>
              <w:t>Покрытие</w:t>
            </w:r>
            <w:proofErr w:type="spellEnd"/>
            <w:r w:rsidRPr="00771886">
              <w:rPr>
                <w:color w:val="262626"/>
                <w:spacing w:val="-18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z w:val="28"/>
                <w:szCs w:val="28"/>
              </w:rPr>
              <w:t>условий</w:t>
            </w:r>
            <w:proofErr w:type="spellEnd"/>
            <w:r w:rsidRPr="00771886">
              <w:rPr>
                <w:color w:val="262626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альтернатив</w:t>
            </w:r>
            <w:proofErr w:type="spellEnd"/>
          </w:p>
        </w:tc>
        <w:tc>
          <w:tcPr>
            <w:tcW w:w="5561" w:type="dxa"/>
          </w:tcPr>
          <w:p w:rsidR="00771886" w:rsidRPr="00771886" w:rsidRDefault="00771886" w:rsidP="00CE63D5">
            <w:pPr>
              <w:pStyle w:val="TableParagraph"/>
              <w:ind w:left="78"/>
              <w:rPr>
                <w:sz w:val="28"/>
                <w:szCs w:val="28"/>
                <w:lang w:val="ru-RU"/>
              </w:rPr>
            </w:pPr>
            <w:r w:rsidRPr="00771886">
              <w:rPr>
                <w:color w:val="262626"/>
                <w:sz w:val="28"/>
                <w:szCs w:val="28"/>
                <w:lang w:val="ru-RU"/>
              </w:rPr>
              <w:t>Тестовые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случаи</w:t>
            </w:r>
            <w:r w:rsidRPr="00771886">
              <w:rPr>
                <w:color w:val="262626"/>
                <w:spacing w:val="-11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создаются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для</w:t>
            </w:r>
            <w:r w:rsidRPr="00771886">
              <w:rPr>
                <w:color w:val="262626"/>
                <w:spacing w:val="-10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каждого условия и альтернативы</w:t>
            </w:r>
          </w:p>
        </w:tc>
      </w:tr>
      <w:tr w:rsidR="00771886" w:rsidRPr="00771886" w:rsidTr="00CE63D5">
        <w:trPr>
          <w:trHeight w:val="1112"/>
        </w:trPr>
        <w:tc>
          <w:tcPr>
            <w:tcW w:w="1284" w:type="dxa"/>
            <w:tcBorders>
              <w:left w:val="single" w:sz="12" w:space="0" w:color="F0F0F0"/>
            </w:tcBorders>
          </w:tcPr>
          <w:p w:rsidR="00771886" w:rsidRPr="00771886" w:rsidRDefault="00771886" w:rsidP="00CE63D5">
            <w:pPr>
              <w:pStyle w:val="TableParagraph"/>
              <w:spacing w:before="64" w:line="322" w:lineRule="exact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Уровень</w:t>
            </w:r>
            <w:proofErr w:type="spellEnd"/>
          </w:p>
          <w:p w:rsidR="00771886" w:rsidRPr="00771886" w:rsidRDefault="00771886" w:rsidP="00CE63D5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10"/>
                <w:sz w:val="28"/>
                <w:szCs w:val="28"/>
              </w:rPr>
              <w:t>5</w:t>
            </w:r>
          </w:p>
        </w:tc>
        <w:tc>
          <w:tcPr>
            <w:tcW w:w="2688" w:type="dxa"/>
          </w:tcPr>
          <w:p w:rsidR="00771886" w:rsidRPr="00771886" w:rsidRDefault="00771886" w:rsidP="00CE63D5">
            <w:pPr>
              <w:pStyle w:val="TableParagraph"/>
              <w:spacing w:before="64" w:line="242" w:lineRule="auto"/>
              <w:ind w:left="83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Покрытие</w:t>
            </w:r>
            <w:proofErr w:type="spellEnd"/>
            <w:r w:rsidRPr="00771886">
              <w:rPr>
                <w:color w:val="262626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множественных</w:t>
            </w:r>
            <w:proofErr w:type="spellEnd"/>
            <w:r w:rsidRPr="00771886">
              <w:rPr>
                <w:color w:val="262626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условий</w:t>
            </w:r>
            <w:proofErr w:type="spellEnd"/>
          </w:p>
        </w:tc>
        <w:tc>
          <w:tcPr>
            <w:tcW w:w="5561" w:type="dxa"/>
          </w:tcPr>
          <w:p w:rsidR="00771886" w:rsidRPr="00771886" w:rsidRDefault="00771886" w:rsidP="00CE63D5">
            <w:pPr>
              <w:pStyle w:val="TableParagraph"/>
              <w:spacing w:before="64"/>
              <w:ind w:left="78" w:right="127"/>
              <w:rPr>
                <w:sz w:val="28"/>
                <w:szCs w:val="28"/>
                <w:lang w:val="ru-RU"/>
              </w:rPr>
            </w:pPr>
            <w:r w:rsidRPr="00771886">
              <w:rPr>
                <w:color w:val="262626"/>
                <w:sz w:val="28"/>
                <w:szCs w:val="28"/>
                <w:lang w:val="ru-RU"/>
              </w:rPr>
              <w:t>Достигается</w:t>
            </w:r>
            <w:r w:rsidRPr="00771886">
              <w:rPr>
                <w:color w:val="262626"/>
                <w:spacing w:val="-15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покрытие</w:t>
            </w:r>
            <w:r w:rsidRPr="00771886">
              <w:rPr>
                <w:color w:val="262626"/>
                <w:spacing w:val="-15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альтернатив,</w:t>
            </w:r>
            <w:r w:rsidRPr="00771886">
              <w:rPr>
                <w:color w:val="262626"/>
                <w:spacing w:val="-15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условий и условий альтернатив (Уровни 2, 3 и 4)</w:t>
            </w:r>
          </w:p>
        </w:tc>
      </w:tr>
      <w:tr w:rsidR="00771886" w:rsidRPr="00771886" w:rsidTr="00CE63D5">
        <w:trPr>
          <w:trHeight w:val="1760"/>
        </w:trPr>
        <w:tc>
          <w:tcPr>
            <w:tcW w:w="1284" w:type="dxa"/>
            <w:tcBorders>
              <w:left w:val="single" w:sz="12" w:space="0" w:color="F0F0F0"/>
            </w:tcBorders>
          </w:tcPr>
          <w:p w:rsidR="00771886" w:rsidRPr="00771886" w:rsidRDefault="00771886" w:rsidP="00CE63D5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Уровень</w:t>
            </w:r>
            <w:proofErr w:type="spellEnd"/>
          </w:p>
          <w:p w:rsidR="00771886" w:rsidRPr="00771886" w:rsidRDefault="00771886" w:rsidP="00CE63D5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10"/>
                <w:sz w:val="28"/>
                <w:szCs w:val="28"/>
              </w:rPr>
              <w:t>6</w:t>
            </w:r>
          </w:p>
        </w:tc>
        <w:tc>
          <w:tcPr>
            <w:tcW w:w="2688" w:type="dxa"/>
          </w:tcPr>
          <w:p w:rsidR="00771886" w:rsidRPr="00771886" w:rsidRDefault="00771886" w:rsidP="00CE63D5">
            <w:pPr>
              <w:pStyle w:val="TableParagraph"/>
              <w:ind w:left="83" w:right="197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2"/>
                <w:sz w:val="28"/>
                <w:szCs w:val="28"/>
              </w:rPr>
              <w:t>“</w:t>
            </w: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Покрытие</w:t>
            </w:r>
            <w:proofErr w:type="spellEnd"/>
            <w:r w:rsidRPr="00771886">
              <w:rPr>
                <w:color w:val="262626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z w:val="28"/>
                <w:szCs w:val="28"/>
              </w:rPr>
              <w:t>бесконечного</w:t>
            </w:r>
            <w:proofErr w:type="spellEnd"/>
            <w:r w:rsidRPr="00771886">
              <w:rPr>
                <w:color w:val="262626"/>
                <w:spacing w:val="-18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z w:val="28"/>
                <w:szCs w:val="28"/>
              </w:rPr>
              <w:t>числа</w:t>
            </w:r>
            <w:proofErr w:type="spellEnd"/>
            <w:r w:rsidRPr="00771886">
              <w:rPr>
                <w:color w:val="262626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путей</w:t>
            </w:r>
            <w:proofErr w:type="spellEnd"/>
            <w:r w:rsidRPr="00771886">
              <w:rPr>
                <w:color w:val="262626"/>
                <w:spacing w:val="-2"/>
                <w:sz w:val="28"/>
                <w:szCs w:val="28"/>
              </w:rPr>
              <w:t>”</w:t>
            </w:r>
          </w:p>
        </w:tc>
        <w:tc>
          <w:tcPr>
            <w:tcW w:w="5561" w:type="dxa"/>
          </w:tcPr>
          <w:p w:rsidR="00771886" w:rsidRPr="00771886" w:rsidRDefault="00771886" w:rsidP="00CE63D5">
            <w:pPr>
              <w:pStyle w:val="TableParagraph"/>
              <w:ind w:left="78"/>
              <w:rPr>
                <w:sz w:val="28"/>
                <w:szCs w:val="28"/>
                <w:lang w:val="ru-RU"/>
              </w:rPr>
            </w:pPr>
            <w:r w:rsidRPr="00771886">
              <w:rPr>
                <w:color w:val="262626"/>
                <w:sz w:val="28"/>
                <w:szCs w:val="28"/>
                <w:lang w:val="ru-RU"/>
              </w:rPr>
              <w:t>Если, в случае зацикливания, количество путей</w:t>
            </w:r>
            <w:r w:rsidRPr="00771886">
              <w:rPr>
                <w:color w:val="262626"/>
                <w:spacing w:val="-15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становится</w:t>
            </w:r>
            <w:r w:rsidRPr="00771886">
              <w:rPr>
                <w:color w:val="262626"/>
                <w:spacing w:val="-13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бесконечным,</w:t>
            </w:r>
            <w:r w:rsidRPr="00771886">
              <w:rPr>
                <w:color w:val="262626"/>
                <w:spacing w:val="-13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допускается существенное их сокращение, ограничивая количество циклов выполнения, для уменьшения числа тестовых случаев.</w:t>
            </w:r>
          </w:p>
        </w:tc>
      </w:tr>
      <w:tr w:rsidR="00771886" w:rsidRPr="00771886" w:rsidTr="00CE63D5">
        <w:trPr>
          <w:trHeight w:val="795"/>
        </w:trPr>
        <w:tc>
          <w:tcPr>
            <w:tcW w:w="1284" w:type="dxa"/>
            <w:tcBorders>
              <w:left w:val="single" w:sz="12" w:space="0" w:color="F0F0F0"/>
            </w:tcBorders>
          </w:tcPr>
          <w:p w:rsidR="00771886" w:rsidRPr="00771886" w:rsidRDefault="00771886" w:rsidP="00CE63D5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pacing w:val="-2"/>
                <w:sz w:val="28"/>
                <w:szCs w:val="28"/>
              </w:rPr>
              <w:t>Уровень</w:t>
            </w:r>
            <w:proofErr w:type="spellEnd"/>
          </w:p>
          <w:p w:rsidR="00771886" w:rsidRPr="00771886" w:rsidRDefault="00771886" w:rsidP="00CE63D5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886">
              <w:rPr>
                <w:color w:val="262626"/>
                <w:spacing w:val="-10"/>
                <w:sz w:val="28"/>
                <w:szCs w:val="28"/>
              </w:rPr>
              <w:t>7</w:t>
            </w:r>
          </w:p>
        </w:tc>
        <w:tc>
          <w:tcPr>
            <w:tcW w:w="2688" w:type="dxa"/>
          </w:tcPr>
          <w:p w:rsidR="00771886" w:rsidRPr="00771886" w:rsidRDefault="00771886" w:rsidP="00CE63D5">
            <w:pPr>
              <w:pStyle w:val="TableParagraph"/>
              <w:ind w:left="83"/>
              <w:rPr>
                <w:sz w:val="28"/>
                <w:szCs w:val="28"/>
              </w:rPr>
            </w:pPr>
            <w:proofErr w:type="spellStart"/>
            <w:r w:rsidRPr="00771886">
              <w:rPr>
                <w:color w:val="262626"/>
                <w:sz w:val="28"/>
                <w:szCs w:val="28"/>
              </w:rPr>
              <w:t>Покрытие</w:t>
            </w:r>
            <w:proofErr w:type="spellEnd"/>
            <w:r w:rsidRPr="00771886">
              <w:rPr>
                <w:color w:val="262626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771886">
              <w:rPr>
                <w:color w:val="262626"/>
                <w:spacing w:val="-4"/>
                <w:sz w:val="28"/>
                <w:szCs w:val="28"/>
              </w:rPr>
              <w:t>путей</w:t>
            </w:r>
            <w:proofErr w:type="spellEnd"/>
          </w:p>
        </w:tc>
        <w:tc>
          <w:tcPr>
            <w:tcW w:w="5561" w:type="dxa"/>
          </w:tcPr>
          <w:p w:rsidR="00771886" w:rsidRPr="00771886" w:rsidRDefault="00771886" w:rsidP="00CE63D5">
            <w:pPr>
              <w:pStyle w:val="TableParagraph"/>
              <w:ind w:left="78"/>
              <w:rPr>
                <w:sz w:val="28"/>
                <w:szCs w:val="28"/>
                <w:lang w:val="ru-RU"/>
              </w:rPr>
            </w:pPr>
            <w:r w:rsidRPr="00771886">
              <w:rPr>
                <w:color w:val="262626"/>
                <w:sz w:val="28"/>
                <w:szCs w:val="28"/>
                <w:lang w:val="ru-RU"/>
              </w:rPr>
              <w:t>Все</w:t>
            </w:r>
            <w:r w:rsidRPr="00771886">
              <w:rPr>
                <w:color w:val="262626"/>
                <w:spacing w:val="-4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пути</w:t>
            </w:r>
            <w:r w:rsidRPr="00771886">
              <w:rPr>
                <w:color w:val="262626"/>
                <w:spacing w:val="-6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должны</w:t>
            </w:r>
            <w:r w:rsidRPr="00771886">
              <w:rPr>
                <w:color w:val="262626"/>
                <w:spacing w:val="-4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z w:val="28"/>
                <w:szCs w:val="28"/>
                <w:lang w:val="ru-RU"/>
              </w:rPr>
              <w:t>быть</w:t>
            </w:r>
            <w:r w:rsidRPr="00771886">
              <w:rPr>
                <w:color w:val="262626"/>
                <w:spacing w:val="-8"/>
                <w:sz w:val="28"/>
                <w:szCs w:val="28"/>
                <w:lang w:val="ru-RU"/>
              </w:rPr>
              <w:t xml:space="preserve"> </w:t>
            </w:r>
            <w:r w:rsidRPr="00771886">
              <w:rPr>
                <w:color w:val="262626"/>
                <w:spacing w:val="-2"/>
                <w:sz w:val="28"/>
                <w:szCs w:val="28"/>
                <w:lang w:val="ru-RU"/>
              </w:rPr>
              <w:t>проверены</w:t>
            </w:r>
          </w:p>
        </w:tc>
      </w:tr>
    </w:tbl>
    <w:p w:rsidR="00771886" w:rsidRPr="00771886" w:rsidRDefault="00771886" w:rsidP="00771886">
      <w:pPr>
        <w:pStyle w:val="1"/>
        <w:spacing w:before="15"/>
        <w:ind w:left="2285"/>
      </w:pPr>
      <w:r w:rsidRPr="00771886">
        <w:rPr>
          <w:color w:val="262626"/>
        </w:rPr>
        <w:t>Таблица</w:t>
      </w:r>
      <w:r w:rsidRPr="00771886">
        <w:rPr>
          <w:color w:val="262626"/>
          <w:spacing w:val="-7"/>
        </w:rPr>
        <w:t xml:space="preserve"> </w:t>
      </w:r>
      <w:r w:rsidRPr="00771886">
        <w:rPr>
          <w:color w:val="262626"/>
        </w:rPr>
        <w:t>1.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Уровни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тестового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  <w:spacing w:val="-2"/>
        </w:rPr>
        <w:t>покрытия</w:t>
      </w:r>
    </w:p>
    <w:p w:rsidR="00771886" w:rsidRPr="00771886" w:rsidRDefault="00771886" w:rsidP="00771886">
      <w:pPr>
        <w:pStyle w:val="a8"/>
        <w:spacing w:before="34" w:line="268" w:lineRule="auto"/>
        <w:ind w:right="120"/>
      </w:pPr>
      <w:r w:rsidRPr="00771886">
        <w:rPr>
          <w:color w:val="262626"/>
        </w:rPr>
        <w:t>Основываясь на данных этой таблицы, вы сможете спланировать необходимый</w:t>
      </w:r>
      <w:r w:rsidRPr="00771886">
        <w:rPr>
          <w:color w:val="262626"/>
          <w:spacing w:val="-3"/>
        </w:rPr>
        <w:t xml:space="preserve"> </w:t>
      </w:r>
      <w:r w:rsidRPr="00771886">
        <w:rPr>
          <w:color w:val="262626"/>
        </w:rPr>
        <w:t>уровень</w:t>
      </w:r>
      <w:r w:rsidRPr="00771886">
        <w:rPr>
          <w:color w:val="262626"/>
          <w:spacing w:val="-9"/>
        </w:rPr>
        <w:t xml:space="preserve"> </w:t>
      </w:r>
      <w:r w:rsidRPr="00771886">
        <w:rPr>
          <w:color w:val="262626"/>
        </w:rPr>
        <w:t>тестового</w:t>
      </w:r>
      <w:r w:rsidRPr="00771886">
        <w:rPr>
          <w:color w:val="262626"/>
          <w:spacing w:val="-6"/>
        </w:rPr>
        <w:t xml:space="preserve"> </w:t>
      </w:r>
      <w:r w:rsidRPr="00771886">
        <w:rPr>
          <w:color w:val="262626"/>
        </w:rPr>
        <w:t>покрытия,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а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также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оценить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уже</w:t>
      </w:r>
      <w:r w:rsidRPr="00771886">
        <w:rPr>
          <w:color w:val="262626"/>
          <w:spacing w:val="-5"/>
        </w:rPr>
        <w:t xml:space="preserve"> </w:t>
      </w:r>
      <w:r w:rsidRPr="00771886">
        <w:rPr>
          <w:color w:val="262626"/>
        </w:rPr>
        <w:t>имеющийся.</w:t>
      </w:r>
    </w:p>
    <w:p w:rsidR="000C25DE" w:rsidRPr="00771886" w:rsidRDefault="000C25DE" w:rsidP="00771886">
      <w:pPr>
        <w:shd w:val="clear" w:color="auto" w:fill="FFFFFF"/>
        <w:spacing w:before="225" w:after="225" w:line="240" w:lineRule="auto"/>
        <w:rPr>
          <w:rFonts w:ascii="Times New Roman" w:hAnsi="Times New Roman" w:cs="Times New Roman"/>
          <w:sz w:val="28"/>
          <w:szCs w:val="28"/>
        </w:rPr>
      </w:pPr>
    </w:p>
    <w:sectPr w:rsidR="000C25DE" w:rsidRPr="00771886" w:rsidSect="000371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61FEB"/>
    <w:multiLevelType w:val="hybridMultilevel"/>
    <w:tmpl w:val="68B09806"/>
    <w:lvl w:ilvl="0" w:tplc="93EAF872">
      <w:start w:val="1"/>
      <w:numFmt w:val="decimal"/>
      <w:lvlText w:val="%1."/>
      <w:lvlJc w:val="left"/>
      <w:pPr>
        <w:ind w:left="8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99"/>
        <w:sz w:val="28"/>
        <w:szCs w:val="28"/>
        <w:lang w:val="ru-RU" w:eastAsia="en-US" w:bidi="ar-SA"/>
      </w:rPr>
    </w:lvl>
    <w:lvl w:ilvl="1" w:tplc="F9C6B7DC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11E4C8D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E95AD418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42622430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9716AD1E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EA4CEB9A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3B56CEE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FE74362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49B57D9"/>
    <w:multiLevelType w:val="hybridMultilevel"/>
    <w:tmpl w:val="DF80F0D6"/>
    <w:lvl w:ilvl="0" w:tplc="F6CED682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62626"/>
        <w:spacing w:val="0"/>
        <w:w w:val="100"/>
        <w:sz w:val="20"/>
        <w:szCs w:val="20"/>
        <w:lang w:val="ru-RU" w:eastAsia="en-US" w:bidi="ar-SA"/>
      </w:rPr>
    </w:lvl>
    <w:lvl w:ilvl="1" w:tplc="F3861E18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D2BCFE0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6A384A9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8334E338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 w:tplc="8500CC7C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 w:tplc="3266C470"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 w:tplc="7304CF80"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 w:tplc="FB463636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14D"/>
    <w:rsid w:val="0003714D"/>
    <w:rsid w:val="000C25DE"/>
    <w:rsid w:val="002C5A99"/>
    <w:rsid w:val="004D1138"/>
    <w:rsid w:val="00771886"/>
    <w:rsid w:val="00A92397"/>
    <w:rsid w:val="00C34AFD"/>
    <w:rsid w:val="00C826EC"/>
    <w:rsid w:val="00E8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BA0D4-B6DB-4060-A145-3CAE342C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71886"/>
    <w:pPr>
      <w:widowControl w:val="0"/>
      <w:autoSpaceDE w:val="0"/>
      <w:autoSpaceDN w:val="0"/>
      <w:spacing w:after="0" w:line="240" w:lineRule="auto"/>
      <w:ind w:left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3714D"/>
    <w:rPr>
      <w:color w:val="0000FF"/>
      <w:u w:val="single"/>
    </w:rPr>
  </w:style>
  <w:style w:type="character" w:customStyle="1" w:styleId="o84de2dd7">
    <w:name w:val="o84de2dd7"/>
    <w:basedOn w:val="a0"/>
    <w:rsid w:val="0003714D"/>
  </w:style>
  <w:style w:type="character" w:customStyle="1" w:styleId="h362f92c8">
    <w:name w:val="h362f92c8"/>
    <w:basedOn w:val="a0"/>
    <w:rsid w:val="0003714D"/>
  </w:style>
  <w:style w:type="character" w:customStyle="1" w:styleId="r683d534">
    <w:name w:val="r683d534"/>
    <w:basedOn w:val="a0"/>
    <w:rsid w:val="0003714D"/>
  </w:style>
  <w:style w:type="character" w:styleId="a5">
    <w:name w:val="Strong"/>
    <w:basedOn w:val="a0"/>
    <w:uiPriority w:val="22"/>
    <w:qFormat/>
    <w:rsid w:val="0003714D"/>
    <w:rPr>
      <w:b/>
      <w:bCs/>
    </w:rPr>
  </w:style>
  <w:style w:type="character" w:customStyle="1" w:styleId="efd98f365">
    <w:name w:val="efd98f365"/>
    <w:basedOn w:val="a0"/>
    <w:rsid w:val="0003714D"/>
  </w:style>
  <w:style w:type="character" w:customStyle="1" w:styleId="n1d0d33fa">
    <w:name w:val="n1d0d33fa"/>
    <w:basedOn w:val="a0"/>
    <w:rsid w:val="0003714D"/>
  </w:style>
  <w:style w:type="paragraph" w:styleId="a6">
    <w:name w:val="Balloon Text"/>
    <w:basedOn w:val="a"/>
    <w:link w:val="a7"/>
    <w:uiPriority w:val="99"/>
    <w:semiHidden/>
    <w:unhideWhenUsed/>
    <w:rsid w:val="00037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1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77188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718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771886"/>
    <w:pPr>
      <w:widowControl w:val="0"/>
      <w:autoSpaceDE w:val="0"/>
      <w:autoSpaceDN w:val="0"/>
      <w:spacing w:before="38" w:after="0" w:line="240" w:lineRule="auto"/>
      <w:ind w:left="14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7188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Title"/>
    <w:basedOn w:val="a"/>
    <w:link w:val="ab"/>
    <w:uiPriority w:val="1"/>
    <w:qFormat/>
    <w:rsid w:val="00771886"/>
    <w:pPr>
      <w:widowControl w:val="0"/>
      <w:autoSpaceDE w:val="0"/>
      <w:autoSpaceDN w:val="0"/>
      <w:spacing w:before="73" w:after="0" w:line="240" w:lineRule="auto"/>
      <w:ind w:left="2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b">
    <w:name w:val="Название Знак"/>
    <w:basedOn w:val="a0"/>
    <w:link w:val="aa"/>
    <w:uiPriority w:val="1"/>
    <w:rsid w:val="00771886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c">
    <w:name w:val="List Paragraph"/>
    <w:basedOn w:val="a"/>
    <w:uiPriority w:val="1"/>
    <w:qFormat/>
    <w:rsid w:val="00771886"/>
    <w:pPr>
      <w:widowControl w:val="0"/>
      <w:autoSpaceDE w:val="0"/>
      <w:autoSpaceDN w:val="0"/>
      <w:spacing w:after="0" w:line="240" w:lineRule="auto"/>
      <w:ind w:left="86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71886"/>
    <w:pPr>
      <w:widowControl w:val="0"/>
      <w:autoSpaceDE w:val="0"/>
      <w:autoSpaceDN w:val="0"/>
      <w:spacing w:before="69" w:after="0" w:line="240" w:lineRule="auto"/>
      <w:ind w:left="8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4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3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67765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8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41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90829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825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244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0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5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151572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1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185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97336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74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987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6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31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1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8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33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71493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6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09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555455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730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289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70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76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5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3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68344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45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07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795341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151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950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lassian.com/software/clov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testing.ru/testing/testcoverag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testing.ru/testing/testcoverag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otesting.ru/testing/testcoverage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testing.ru/testing/testcovera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MC</cp:lastModifiedBy>
  <cp:revision>2</cp:revision>
  <dcterms:created xsi:type="dcterms:W3CDTF">2025-04-25T05:46:00Z</dcterms:created>
  <dcterms:modified xsi:type="dcterms:W3CDTF">2025-04-25T05:46:00Z</dcterms:modified>
</cp:coreProperties>
</file>